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D18C25" w14:textId="77DB5214" w:rsidR="006F6564" w:rsidRDefault="006F6564" w:rsidP="006F6564">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00006B3E">
        <w:rPr>
          <w:b/>
          <w:noProof/>
          <w:sz w:val="24"/>
        </w:rPr>
        <w:t>99</w:t>
      </w:r>
      <w:r w:rsidR="00046B36">
        <w:rPr>
          <w:b/>
          <w:i/>
          <w:noProof/>
          <w:sz w:val="28"/>
        </w:rPr>
        <w:tab/>
        <w:t>R1-1913669</w:t>
      </w:r>
    </w:p>
    <w:p w14:paraId="6BFA5150" w14:textId="300A8961" w:rsidR="006F6564" w:rsidRDefault="00006B3E" w:rsidP="006F6564">
      <w:pPr>
        <w:pStyle w:val="CRCoverPage"/>
        <w:outlineLvl w:val="0"/>
        <w:rPr>
          <w:b/>
          <w:noProof/>
          <w:sz w:val="24"/>
        </w:rPr>
      </w:pPr>
      <w:r>
        <w:rPr>
          <w:b/>
          <w:noProof/>
          <w:sz w:val="24"/>
        </w:rPr>
        <w:t>Reno, USA, November 18 – 22</w:t>
      </w:r>
      <w:r w:rsidR="006F6564">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6564" w14:paraId="2B1B5AF4" w14:textId="77777777" w:rsidTr="002351FE">
        <w:tc>
          <w:tcPr>
            <w:tcW w:w="9641" w:type="dxa"/>
            <w:gridSpan w:val="9"/>
            <w:tcBorders>
              <w:top w:val="single" w:sz="4" w:space="0" w:color="auto"/>
              <w:left w:val="single" w:sz="4" w:space="0" w:color="auto"/>
              <w:right w:val="single" w:sz="4" w:space="0" w:color="auto"/>
            </w:tcBorders>
          </w:tcPr>
          <w:p w14:paraId="7D0E5D39" w14:textId="77777777" w:rsidR="006F6564" w:rsidRDefault="006F6564" w:rsidP="002351FE">
            <w:pPr>
              <w:pStyle w:val="CRCoverPage"/>
              <w:spacing w:after="0"/>
              <w:jc w:val="right"/>
              <w:rPr>
                <w:i/>
                <w:noProof/>
              </w:rPr>
            </w:pPr>
            <w:r>
              <w:rPr>
                <w:i/>
                <w:noProof/>
                <w:sz w:val="14"/>
              </w:rPr>
              <w:t>CR-Form-v12.0</w:t>
            </w:r>
          </w:p>
        </w:tc>
      </w:tr>
      <w:tr w:rsidR="006F6564" w14:paraId="00F1356A" w14:textId="77777777" w:rsidTr="002351FE">
        <w:tc>
          <w:tcPr>
            <w:tcW w:w="9641" w:type="dxa"/>
            <w:gridSpan w:val="9"/>
            <w:tcBorders>
              <w:left w:val="single" w:sz="4" w:space="0" w:color="auto"/>
              <w:right w:val="single" w:sz="4" w:space="0" w:color="auto"/>
            </w:tcBorders>
          </w:tcPr>
          <w:p w14:paraId="537D173C" w14:textId="23A79572" w:rsidR="006F6564" w:rsidRDefault="006F6564" w:rsidP="002351FE">
            <w:pPr>
              <w:pStyle w:val="CRCoverPage"/>
              <w:spacing w:after="0"/>
              <w:jc w:val="center"/>
              <w:rPr>
                <w:noProof/>
              </w:rPr>
            </w:pPr>
            <w:r>
              <w:rPr>
                <w:b/>
                <w:noProof/>
                <w:sz w:val="32"/>
              </w:rPr>
              <w:t>CHANGE REQUEST</w:t>
            </w:r>
          </w:p>
        </w:tc>
      </w:tr>
      <w:tr w:rsidR="006F6564" w14:paraId="0C61F3D0" w14:textId="77777777" w:rsidTr="002351FE">
        <w:tc>
          <w:tcPr>
            <w:tcW w:w="9641" w:type="dxa"/>
            <w:gridSpan w:val="9"/>
            <w:tcBorders>
              <w:left w:val="single" w:sz="4" w:space="0" w:color="auto"/>
              <w:right w:val="single" w:sz="4" w:space="0" w:color="auto"/>
            </w:tcBorders>
          </w:tcPr>
          <w:p w14:paraId="409AC41A" w14:textId="77777777" w:rsidR="006F6564" w:rsidRDefault="006F6564" w:rsidP="002351FE">
            <w:pPr>
              <w:pStyle w:val="CRCoverPage"/>
              <w:spacing w:after="0"/>
              <w:rPr>
                <w:noProof/>
                <w:sz w:val="8"/>
                <w:szCs w:val="8"/>
              </w:rPr>
            </w:pPr>
          </w:p>
        </w:tc>
      </w:tr>
      <w:tr w:rsidR="006F6564" w14:paraId="0DDB0290" w14:textId="77777777" w:rsidTr="002351FE">
        <w:tc>
          <w:tcPr>
            <w:tcW w:w="142" w:type="dxa"/>
            <w:tcBorders>
              <w:left w:val="single" w:sz="4" w:space="0" w:color="auto"/>
            </w:tcBorders>
          </w:tcPr>
          <w:p w14:paraId="24D333C1" w14:textId="77777777" w:rsidR="006F6564" w:rsidRDefault="006F6564" w:rsidP="002351FE">
            <w:pPr>
              <w:pStyle w:val="CRCoverPage"/>
              <w:spacing w:after="0"/>
              <w:jc w:val="right"/>
              <w:rPr>
                <w:noProof/>
              </w:rPr>
            </w:pPr>
          </w:p>
        </w:tc>
        <w:tc>
          <w:tcPr>
            <w:tcW w:w="1559" w:type="dxa"/>
            <w:shd w:val="pct30" w:color="FFFF00" w:fill="auto"/>
          </w:tcPr>
          <w:p w14:paraId="557527A3" w14:textId="0564CAE3" w:rsidR="006F6564" w:rsidRPr="00410371" w:rsidRDefault="006F6564" w:rsidP="002351FE">
            <w:pPr>
              <w:pStyle w:val="CRCoverPage"/>
              <w:spacing w:after="0"/>
              <w:jc w:val="center"/>
              <w:rPr>
                <w:b/>
                <w:noProof/>
                <w:sz w:val="28"/>
              </w:rPr>
            </w:pPr>
            <w:r w:rsidRPr="001F1F64">
              <w:rPr>
                <w:b/>
                <w:noProof/>
                <w:sz w:val="28"/>
              </w:rPr>
              <w:t>38.21</w:t>
            </w:r>
            <w:r w:rsidR="000777ED">
              <w:rPr>
                <w:b/>
                <w:noProof/>
                <w:sz w:val="28"/>
              </w:rPr>
              <w:t>3</w:t>
            </w:r>
          </w:p>
        </w:tc>
        <w:tc>
          <w:tcPr>
            <w:tcW w:w="709" w:type="dxa"/>
          </w:tcPr>
          <w:p w14:paraId="0A7E7EB8" w14:textId="77777777" w:rsidR="006F6564" w:rsidRDefault="006F6564" w:rsidP="002351FE">
            <w:pPr>
              <w:pStyle w:val="CRCoverPage"/>
              <w:spacing w:after="0"/>
              <w:jc w:val="center"/>
              <w:rPr>
                <w:noProof/>
              </w:rPr>
            </w:pPr>
            <w:r>
              <w:rPr>
                <w:b/>
                <w:noProof/>
                <w:sz w:val="28"/>
              </w:rPr>
              <w:t>CR</w:t>
            </w:r>
          </w:p>
        </w:tc>
        <w:tc>
          <w:tcPr>
            <w:tcW w:w="1276" w:type="dxa"/>
            <w:shd w:val="pct30" w:color="FFFF00" w:fill="auto"/>
          </w:tcPr>
          <w:p w14:paraId="31D01EE7" w14:textId="71338B88" w:rsidR="006F6564" w:rsidRPr="00410371" w:rsidRDefault="00046B36" w:rsidP="002351FE">
            <w:pPr>
              <w:pStyle w:val="CRCoverPage"/>
              <w:spacing w:after="0"/>
              <w:jc w:val="center"/>
              <w:rPr>
                <w:noProof/>
              </w:rPr>
            </w:pPr>
            <w:r>
              <w:rPr>
                <w:b/>
                <w:noProof/>
                <w:sz w:val="28"/>
              </w:rPr>
              <w:t>0078</w:t>
            </w:r>
          </w:p>
        </w:tc>
        <w:tc>
          <w:tcPr>
            <w:tcW w:w="709" w:type="dxa"/>
          </w:tcPr>
          <w:p w14:paraId="183E5764" w14:textId="77777777" w:rsidR="006F6564" w:rsidRDefault="006F6564" w:rsidP="002351FE">
            <w:pPr>
              <w:pStyle w:val="CRCoverPage"/>
              <w:tabs>
                <w:tab w:val="right" w:pos="625"/>
              </w:tabs>
              <w:spacing w:after="0"/>
              <w:jc w:val="center"/>
              <w:rPr>
                <w:noProof/>
              </w:rPr>
            </w:pPr>
            <w:r>
              <w:rPr>
                <w:b/>
                <w:bCs/>
                <w:noProof/>
                <w:sz w:val="28"/>
              </w:rPr>
              <w:t>rev</w:t>
            </w:r>
          </w:p>
        </w:tc>
        <w:tc>
          <w:tcPr>
            <w:tcW w:w="992" w:type="dxa"/>
            <w:shd w:val="pct30" w:color="FFFF00" w:fill="auto"/>
          </w:tcPr>
          <w:p w14:paraId="2AAB5825" w14:textId="77777777" w:rsidR="006F6564" w:rsidRPr="00410371" w:rsidRDefault="006F6564" w:rsidP="002351FE">
            <w:pPr>
              <w:pStyle w:val="CRCoverPage"/>
              <w:spacing w:after="0"/>
              <w:jc w:val="center"/>
              <w:rPr>
                <w:b/>
                <w:noProof/>
              </w:rPr>
            </w:pPr>
            <w:r w:rsidRPr="001F1F64">
              <w:rPr>
                <w:b/>
                <w:noProof/>
                <w:sz w:val="28"/>
              </w:rPr>
              <w:t>-</w:t>
            </w:r>
          </w:p>
        </w:tc>
        <w:tc>
          <w:tcPr>
            <w:tcW w:w="2410" w:type="dxa"/>
          </w:tcPr>
          <w:p w14:paraId="0A613B7E" w14:textId="77777777" w:rsidR="006F6564" w:rsidRDefault="006F6564" w:rsidP="002351F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3FF27" w14:textId="77777777" w:rsidR="006F6564" w:rsidRPr="00410371" w:rsidRDefault="006F6564" w:rsidP="002351FE">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18D065B8" w14:textId="77777777" w:rsidR="006F6564" w:rsidRDefault="006F6564" w:rsidP="002351FE">
            <w:pPr>
              <w:pStyle w:val="CRCoverPage"/>
              <w:spacing w:after="0"/>
              <w:rPr>
                <w:noProof/>
              </w:rPr>
            </w:pPr>
          </w:p>
        </w:tc>
      </w:tr>
      <w:tr w:rsidR="006F6564" w14:paraId="1CC851DC" w14:textId="77777777" w:rsidTr="002351FE">
        <w:tc>
          <w:tcPr>
            <w:tcW w:w="9641" w:type="dxa"/>
            <w:gridSpan w:val="9"/>
            <w:tcBorders>
              <w:left w:val="single" w:sz="4" w:space="0" w:color="auto"/>
              <w:right w:val="single" w:sz="4" w:space="0" w:color="auto"/>
            </w:tcBorders>
          </w:tcPr>
          <w:p w14:paraId="25FE0310" w14:textId="77777777" w:rsidR="006F6564" w:rsidRDefault="006F6564" w:rsidP="002351FE">
            <w:pPr>
              <w:pStyle w:val="CRCoverPage"/>
              <w:spacing w:after="0"/>
              <w:rPr>
                <w:noProof/>
              </w:rPr>
            </w:pPr>
          </w:p>
        </w:tc>
      </w:tr>
      <w:tr w:rsidR="006F6564" w14:paraId="2F1867FE" w14:textId="77777777" w:rsidTr="002351FE">
        <w:tc>
          <w:tcPr>
            <w:tcW w:w="9641" w:type="dxa"/>
            <w:gridSpan w:val="9"/>
            <w:tcBorders>
              <w:top w:val="single" w:sz="4" w:space="0" w:color="auto"/>
            </w:tcBorders>
          </w:tcPr>
          <w:p w14:paraId="4BF91E9E" w14:textId="77777777" w:rsidR="006F6564" w:rsidRPr="00F25D98" w:rsidRDefault="006F6564" w:rsidP="002351F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F6564" w14:paraId="62EA666C" w14:textId="77777777" w:rsidTr="002351FE">
        <w:tc>
          <w:tcPr>
            <w:tcW w:w="9641" w:type="dxa"/>
            <w:gridSpan w:val="9"/>
          </w:tcPr>
          <w:p w14:paraId="565A57E2" w14:textId="77777777" w:rsidR="006F6564" w:rsidRDefault="006F6564" w:rsidP="002351FE">
            <w:pPr>
              <w:pStyle w:val="CRCoverPage"/>
              <w:spacing w:after="0"/>
              <w:rPr>
                <w:noProof/>
                <w:sz w:val="8"/>
                <w:szCs w:val="8"/>
              </w:rPr>
            </w:pPr>
          </w:p>
        </w:tc>
      </w:tr>
    </w:tbl>
    <w:p w14:paraId="55681799" w14:textId="77777777" w:rsidR="006F6564" w:rsidRDefault="006F6564" w:rsidP="006F65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6564" w14:paraId="0CEB39C0" w14:textId="77777777" w:rsidTr="002351FE">
        <w:tc>
          <w:tcPr>
            <w:tcW w:w="2835" w:type="dxa"/>
          </w:tcPr>
          <w:p w14:paraId="155E24AC" w14:textId="77777777" w:rsidR="006F6564" w:rsidRDefault="006F6564" w:rsidP="002351FE">
            <w:pPr>
              <w:pStyle w:val="CRCoverPage"/>
              <w:tabs>
                <w:tab w:val="right" w:pos="2751"/>
              </w:tabs>
              <w:spacing w:after="0"/>
              <w:rPr>
                <w:b/>
                <w:i/>
                <w:noProof/>
              </w:rPr>
            </w:pPr>
            <w:r>
              <w:rPr>
                <w:b/>
                <w:i/>
                <w:noProof/>
              </w:rPr>
              <w:t>Proposed change affects:</w:t>
            </w:r>
          </w:p>
        </w:tc>
        <w:tc>
          <w:tcPr>
            <w:tcW w:w="1418" w:type="dxa"/>
          </w:tcPr>
          <w:p w14:paraId="57B19706" w14:textId="77777777" w:rsidR="006F6564" w:rsidRDefault="006F6564" w:rsidP="002351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BB864" w14:textId="77777777" w:rsidR="006F6564" w:rsidRDefault="006F6564" w:rsidP="002351FE">
            <w:pPr>
              <w:pStyle w:val="CRCoverPage"/>
              <w:spacing w:after="0"/>
              <w:jc w:val="center"/>
              <w:rPr>
                <w:b/>
                <w:caps/>
                <w:noProof/>
              </w:rPr>
            </w:pPr>
          </w:p>
        </w:tc>
        <w:tc>
          <w:tcPr>
            <w:tcW w:w="709" w:type="dxa"/>
            <w:tcBorders>
              <w:left w:val="single" w:sz="4" w:space="0" w:color="auto"/>
            </w:tcBorders>
          </w:tcPr>
          <w:p w14:paraId="1DDDADCB" w14:textId="77777777" w:rsidR="006F6564" w:rsidRDefault="006F6564" w:rsidP="002351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6119F0" w14:textId="77777777" w:rsidR="006F6564" w:rsidRDefault="006F6564" w:rsidP="002351FE">
            <w:pPr>
              <w:pStyle w:val="CRCoverPage"/>
              <w:spacing w:after="0"/>
              <w:jc w:val="center"/>
              <w:rPr>
                <w:b/>
                <w:caps/>
                <w:noProof/>
              </w:rPr>
            </w:pPr>
            <w:r>
              <w:rPr>
                <w:b/>
                <w:caps/>
                <w:noProof/>
              </w:rPr>
              <w:t>X</w:t>
            </w:r>
          </w:p>
        </w:tc>
        <w:tc>
          <w:tcPr>
            <w:tcW w:w="2126" w:type="dxa"/>
          </w:tcPr>
          <w:p w14:paraId="142CFA2F" w14:textId="77777777" w:rsidR="006F6564" w:rsidRDefault="006F6564" w:rsidP="002351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6A96E" w14:textId="77777777" w:rsidR="006F6564" w:rsidRDefault="006F6564" w:rsidP="002351FE">
            <w:pPr>
              <w:pStyle w:val="CRCoverPage"/>
              <w:spacing w:after="0"/>
              <w:jc w:val="center"/>
              <w:rPr>
                <w:b/>
                <w:caps/>
                <w:noProof/>
              </w:rPr>
            </w:pPr>
            <w:r>
              <w:rPr>
                <w:b/>
                <w:caps/>
                <w:noProof/>
              </w:rPr>
              <w:t>X</w:t>
            </w:r>
          </w:p>
        </w:tc>
        <w:tc>
          <w:tcPr>
            <w:tcW w:w="1418" w:type="dxa"/>
            <w:tcBorders>
              <w:left w:val="nil"/>
            </w:tcBorders>
          </w:tcPr>
          <w:p w14:paraId="751E97F5" w14:textId="77777777" w:rsidR="006F6564" w:rsidRDefault="006F6564" w:rsidP="002351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87848" w14:textId="77777777" w:rsidR="006F6564" w:rsidRDefault="006F6564" w:rsidP="002351FE">
            <w:pPr>
              <w:pStyle w:val="CRCoverPage"/>
              <w:spacing w:after="0"/>
              <w:jc w:val="center"/>
              <w:rPr>
                <w:b/>
                <w:bCs/>
                <w:caps/>
                <w:noProof/>
              </w:rPr>
            </w:pPr>
          </w:p>
        </w:tc>
      </w:tr>
    </w:tbl>
    <w:p w14:paraId="37133B30" w14:textId="77777777" w:rsidR="006F6564" w:rsidRDefault="006F6564" w:rsidP="006F65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6564" w14:paraId="61E0397F" w14:textId="77777777" w:rsidTr="002351FE">
        <w:tc>
          <w:tcPr>
            <w:tcW w:w="9640" w:type="dxa"/>
            <w:gridSpan w:val="11"/>
          </w:tcPr>
          <w:p w14:paraId="77D2825E" w14:textId="77777777" w:rsidR="006F6564" w:rsidRDefault="006F6564" w:rsidP="002351FE">
            <w:pPr>
              <w:pStyle w:val="CRCoverPage"/>
              <w:spacing w:after="0"/>
              <w:rPr>
                <w:noProof/>
                <w:sz w:val="8"/>
                <w:szCs w:val="8"/>
              </w:rPr>
            </w:pPr>
          </w:p>
        </w:tc>
      </w:tr>
      <w:tr w:rsidR="006F6564" w14:paraId="5F246372" w14:textId="77777777" w:rsidTr="002351FE">
        <w:tc>
          <w:tcPr>
            <w:tcW w:w="1843" w:type="dxa"/>
            <w:tcBorders>
              <w:top w:val="single" w:sz="4" w:space="0" w:color="auto"/>
              <w:left w:val="single" w:sz="4" w:space="0" w:color="auto"/>
            </w:tcBorders>
          </w:tcPr>
          <w:p w14:paraId="720AA5F5" w14:textId="77777777" w:rsidR="006F6564" w:rsidRDefault="006F6564" w:rsidP="002351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DACA1" w14:textId="2B5B51A7" w:rsidR="006F6564" w:rsidRDefault="001E3A63" w:rsidP="002351FE">
            <w:pPr>
              <w:pStyle w:val="CRCoverPage"/>
              <w:spacing w:after="0"/>
              <w:ind w:left="100"/>
              <w:rPr>
                <w:noProof/>
              </w:rPr>
            </w:pPr>
            <w:r w:rsidRPr="001E3A63">
              <w:t>Introduction of multiple LTE CRS rate matching patterns</w:t>
            </w:r>
          </w:p>
        </w:tc>
      </w:tr>
      <w:tr w:rsidR="006F6564" w14:paraId="66723824" w14:textId="77777777" w:rsidTr="002351FE">
        <w:tc>
          <w:tcPr>
            <w:tcW w:w="1843" w:type="dxa"/>
            <w:tcBorders>
              <w:left w:val="single" w:sz="4" w:space="0" w:color="auto"/>
            </w:tcBorders>
          </w:tcPr>
          <w:p w14:paraId="1207E6C8" w14:textId="77777777" w:rsidR="006F6564" w:rsidRDefault="006F6564" w:rsidP="002351FE">
            <w:pPr>
              <w:pStyle w:val="CRCoverPage"/>
              <w:spacing w:after="0"/>
              <w:rPr>
                <w:b/>
                <w:i/>
                <w:noProof/>
                <w:sz w:val="8"/>
                <w:szCs w:val="8"/>
              </w:rPr>
            </w:pPr>
          </w:p>
        </w:tc>
        <w:tc>
          <w:tcPr>
            <w:tcW w:w="7797" w:type="dxa"/>
            <w:gridSpan w:val="10"/>
            <w:tcBorders>
              <w:right w:val="single" w:sz="4" w:space="0" w:color="auto"/>
            </w:tcBorders>
          </w:tcPr>
          <w:p w14:paraId="542D3C61" w14:textId="77777777" w:rsidR="006F6564" w:rsidRDefault="006F6564" w:rsidP="002351FE">
            <w:pPr>
              <w:pStyle w:val="CRCoverPage"/>
              <w:spacing w:after="0"/>
              <w:rPr>
                <w:noProof/>
                <w:sz w:val="8"/>
                <w:szCs w:val="8"/>
              </w:rPr>
            </w:pPr>
          </w:p>
        </w:tc>
      </w:tr>
      <w:tr w:rsidR="006F6564" w14:paraId="57BDAF86" w14:textId="77777777" w:rsidTr="002351FE">
        <w:tc>
          <w:tcPr>
            <w:tcW w:w="1843" w:type="dxa"/>
            <w:tcBorders>
              <w:left w:val="single" w:sz="4" w:space="0" w:color="auto"/>
            </w:tcBorders>
          </w:tcPr>
          <w:p w14:paraId="46E0B44A" w14:textId="77777777" w:rsidR="006F6564" w:rsidRDefault="006F6564" w:rsidP="002351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15459" w14:textId="3876A8F5" w:rsidR="006F6564" w:rsidRDefault="000777ED" w:rsidP="002351FE">
            <w:pPr>
              <w:pStyle w:val="CRCoverPage"/>
              <w:spacing w:after="0"/>
              <w:ind w:left="100"/>
              <w:rPr>
                <w:noProof/>
              </w:rPr>
            </w:pPr>
            <w:r>
              <w:rPr>
                <w:noProof/>
              </w:rPr>
              <w:t>Samsung</w:t>
            </w:r>
          </w:p>
        </w:tc>
      </w:tr>
      <w:tr w:rsidR="006F6564" w14:paraId="056CB3E4" w14:textId="77777777" w:rsidTr="002351FE">
        <w:tc>
          <w:tcPr>
            <w:tcW w:w="1843" w:type="dxa"/>
            <w:tcBorders>
              <w:left w:val="single" w:sz="4" w:space="0" w:color="auto"/>
            </w:tcBorders>
          </w:tcPr>
          <w:p w14:paraId="230395AD" w14:textId="77777777" w:rsidR="006F6564" w:rsidRDefault="006F6564" w:rsidP="002351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91DA33" w14:textId="77777777" w:rsidR="006F6564" w:rsidRDefault="006F6564" w:rsidP="002351FE">
            <w:pPr>
              <w:pStyle w:val="CRCoverPage"/>
              <w:spacing w:after="0"/>
              <w:ind w:left="100"/>
              <w:rPr>
                <w:noProof/>
              </w:rPr>
            </w:pPr>
          </w:p>
        </w:tc>
      </w:tr>
      <w:tr w:rsidR="006F6564" w14:paraId="3B92D6F7" w14:textId="77777777" w:rsidTr="002351FE">
        <w:tc>
          <w:tcPr>
            <w:tcW w:w="1843" w:type="dxa"/>
            <w:tcBorders>
              <w:left w:val="single" w:sz="4" w:space="0" w:color="auto"/>
            </w:tcBorders>
          </w:tcPr>
          <w:p w14:paraId="363DF1BE" w14:textId="77777777" w:rsidR="006F6564" w:rsidRDefault="006F6564" w:rsidP="002351FE">
            <w:pPr>
              <w:pStyle w:val="CRCoverPage"/>
              <w:spacing w:after="0"/>
              <w:rPr>
                <w:b/>
                <w:i/>
                <w:noProof/>
                <w:sz w:val="8"/>
                <w:szCs w:val="8"/>
              </w:rPr>
            </w:pPr>
          </w:p>
        </w:tc>
        <w:tc>
          <w:tcPr>
            <w:tcW w:w="7797" w:type="dxa"/>
            <w:gridSpan w:val="10"/>
            <w:tcBorders>
              <w:right w:val="single" w:sz="4" w:space="0" w:color="auto"/>
            </w:tcBorders>
          </w:tcPr>
          <w:p w14:paraId="016FDD8B" w14:textId="77777777" w:rsidR="006F6564" w:rsidRDefault="006F6564" w:rsidP="002351FE">
            <w:pPr>
              <w:pStyle w:val="CRCoverPage"/>
              <w:spacing w:after="0"/>
              <w:rPr>
                <w:noProof/>
                <w:sz w:val="8"/>
                <w:szCs w:val="8"/>
              </w:rPr>
            </w:pPr>
          </w:p>
        </w:tc>
      </w:tr>
      <w:tr w:rsidR="006F6564" w14:paraId="30ED8460" w14:textId="77777777" w:rsidTr="002351FE">
        <w:tc>
          <w:tcPr>
            <w:tcW w:w="1843" w:type="dxa"/>
            <w:tcBorders>
              <w:left w:val="single" w:sz="4" w:space="0" w:color="auto"/>
            </w:tcBorders>
          </w:tcPr>
          <w:p w14:paraId="0B4DA7CA" w14:textId="77777777" w:rsidR="006F6564" w:rsidRDefault="006F6564" w:rsidP="002351FE">
            <w:pPr>
              <w:pStyle w:val="CRCoverPage"/>
              <w:tabs>
                <w:tab w:val="right" w:pos="1759"/>
              </w:tabs>
              <w:spacing w:after="0"/>
              <w:rPr>
                <w:b/>
                <w:i/>
                <w:noProof/>
              </w:rPr>
            </w:pPr>
            <w:r>
              <w:rPr>
                <w:b/>
                <w:i/>
                <w:noProof/>
              </w:rPr>
              <w:t>Work item code:</w:t>
            </w:r>
          </w:p>
        </w:tc>
        <w:tc>
          <w:tcPr>
            <w:tcW w:w="3686" w:type="dxa"/>
            <w:gridSpan w:val="5"/>
            <w:shd w:val="pct30" w:color="FFFF00" w:fill="auto"/>
          </w:tcPr>
          <w:p w14:paraId="3D2A9818" w14:textId="6A6D7B9B" w:rsidR="006F6564" w:rsidRDefault="001E3A63" w:rsidP="001E3A63">
            <w:pPr>
              <w:pStyle w:val="CRCoverPage"/>
              <w:spacing w:after="0"/>
              <w:rPr>
                <w:noProof/>
              </w:rPr>
            </w:pPr>
            <w:r>
              <w:t xml:space="preserve"> TEI16</w:t>
            </w:r>
          </w:p>
        </w:tc>
        <w:tc>
          <w:tcPr>
            <w:tcW w:w="567" w:type="dxa"/>
            <w:tcBorders>
              <w:left w:val="nil"/>
            </w:tcBorders>
          </w:tcPr>
          <w:p w14:paraId="2619B4E6" w14:textId="77777777" w:rsidR="006F6564" w:rsidRDefault="006F6564" w:rsidP="002351FE">
            <w:pPr>
              <w:pStyle w:val="CRCoverPage"/>
              <w:spacing w:after="0"/>
              <w:ind w:right="100"/>
              <w:rPr>
                <w:noProof/>
              </w:rPr>
            </w:pPr>
          </w:p>
        </w:tc>
        <w:tc>
          <w:tcPr>
            <w:tcW w:w="1417" w:type="dxa"/>
            <w:gridSpan w:val="3"/>
            <w:tcBorders>
              <w:left w:val="nil"/>
            </w:tcBorders>
          </w:tcPr>
          <w:p w14:paraId="433DAFC6" w14:textId="77777777" w:rsidR="006F6564" w:rsidRDefault="006F6564" w:rsidP="002351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8D1F10" w14:textId="1552CD01" w:rsidR="006F6564" w:rsidRDefault="008D3E37" w:rsidP="002351FE">
            <w:pPr>
              <w:pStyle w:val="CRCoverPage"/>
              <w:spacing w:after="0"/>
              <w:ind w:left="100"/>
              <w:rPr>
                <w:noProof/>
              </w:rPr>
            </w:pPr>
            <w:r>
              <w:t>2019-12-06</w:t>
            </w:r>
          </w:p>
        </w:tc>
      </w:tr>
      <w:tr w:rsidR="006F6564" w14:paraId="70CCBE1B" w14:textId="77777777" w:rsidTr="002351FE">
        <w:tc>
          <w:tcPr>
            <w:tcW w:w="1843" w:type="dxa"/>
            <w:tcBorders>
              <w:left w:val="single" w:sz="4" w:space="0" w:color="auto"/>
            </w:tcBorders>
          </w:tcPr>
          <w:p w14:paraId="22FC2F5E" w14:textId="77777777" w:rsidR="006F6564" w:rsidRDefault="006F6564" w:rsidP="002351FE">
            <w:pPr>
              <w:pStyle w:val="CRCoverPage"/>
              <w:spacing w:after="0"/>
              <w:rPr>
                <w:b/>
                <w:i/>
                <w:noProof/>
                <w:sz w:val="8"/>
                <w:szCs w:val="8"/>
              </w:rPr>
            </w:pPr>
          </w:p>
        </w:tc>
        <w:tc>
          <w:tcPr>
            <w:tcW w:w="1986" w:type="dxa"/>
            <w:gridSpan w:val="4"/>
          </w:tcPr>
          <w:p w14:paraId="3FB1F07B" w14:textId="77777777" w:rsidR="006F6564" w:rsidRDefault="006F6564" w:rsidP="002351FE">
            <w:pPr>
              <w:pStyle w:val="CRCoverPage"/>
              <w:spacing w:after="0"/>
              <w:rPr>
                <w:noProof/>
                <w:sz w:val="8"/>
                <w:szCs w:val="8"/>
              </w:rPr>
            </w:pPr>
          </w:p>
        </w:tc>
        <w:tc>
          <w:tcPr>
            <w:tcW w:w="2267" w:type="dxa"/>
            <w:gridSpan w:val="2"/>
          </w:tcPr>
          <w:p w14:paraId="28637587" w14:textId="77777777" w:rsidR="006F6564" w:rsidRDefault="006F6564" w:rsidP="002351FE">
            <w:pPr>
              <w:pStyle w:val="CRCoverPage"/>
              <w:spacing w:after="0"/>
              <w:rPr>
                <w:noProof/>
                <w:sz w:val="8"/>
                <w:szCs w:val="8"/>
              </w:rPr>
            </w:pPr>
          </w:p>
        </w:tc>
        <w:tc>
          <w:tcPr>
            <w:tcW w:w="1417" w:type="dxa"/>
            <w:gridSpan w:val="3"/>
          </w:tcPr>
          <w:p w14:paraId="0AA08387" w14:textId="77777777" w:rsidR="006F6564" w:rsidRDefault="006F6564" w:rsidP="002351FE">
            <w:pPr>
              <w:pStyle w:val="CRCoverPage"/>
              <w:spacing w:after="0"/>
              <w:rPr>
                <w:noProof/>
                <w:sz w:val="8"/>
                <w:szCs w:val="8"/>
              </w:rPr>
            </w:pPr>
          </w:p>
        </w:tc>
        <w:tc>
          <w:tcPr>
            <w:tcW w:w="2127" w:type="dxa"/>
            <w:tcBorders>
              <w:right w:val="single" w:sz="4" w:space="0" w:color="auto"/>
            </w:tcBorders>
          </w:tcPr>
          <w:p w14:paraId="4AE29075" w14:textId="77777777" w:rsidR="006F6564" w:rsidRDefault="006F6564" w:rsidP="002351FE">
            <w:pPr>
              <w:pStyle w:val="CRCoverPage"/>
              <w:spacing w:after="0"/>
              <w:rPr>
                <w:noProof/>
                <w:sz w:val="8"/>
                <w:szCs w:val="8"/>
              </w:rPr>
            </w:pPr>
          </w:p>
        </w:tc>
      </w:tr>
      <w:tr w:rsidR="006F6564" w14:paraId="3C5D5C8D" w14:textId="77777777" w:rsidTr="002351FE">
        <w:trPr>
          <w:cantSplit/>
        </w:trPr>
        <w:tc>
          <w:tcPr>
            <w:tcW w:w="1843" w:type="dxa"/>
            <w:tcBorders>
              <w:left w:val="single" w:sz="4" w:space="0" w:color="auto"/>
            </w:tcBorders>
          </w:tcPr>
          <w:p w14:paraId="79A5F755" w14:textId="77777777" w:rsidR="006F6564" w:rsidRDefault="006F6564" w:rsidP="002351FE">
            <w:pPr>
              <w:pStyle w:val="CRCoverPage"/>
              <w:tabs>
                <w:tab w:val="right" w:pos="1759"/>
              </w:tabs>
              <w:spacing w:after="0"/>
              <w:rPr>
                <w:b/>
                <w:i/>
                <w:noProof/>
              </w:rPr>
            </w:pPr>
            <w:r>
              <w:rPr>
                <w:b/>
                <w:i/>
                <w:noProof/>
              </w:rPr>
              <w:t>Category:</w:t>
            </w:r>
          </w:p>
        </w:tc>
        <w:tc>
          <w:tcPr>
            <w:tcW w:w="851" w:type="dxa"/>
            <w:shd w:val="pct30" w:color="FFFF00" w:fill="auto"/>
          </w:tcPr>
          <w:p w14:paraId="6F0E7CE0" w14:textId="77777777" w:rsidR="006F6564" w:rsidRDefault="006F6564" w:rsidP="002351FE">
            <w:pPr>
              <w:pStyle w:val="CRCoverPage"/>
              <w:spacing w:after="0"/>
              <w:ind w:left="100" w:right="-609"/>
              <w:rPr>
                <w:b/>
                <w:noProof/>
              </w:rPr>
            </w:pPr>
            <w:r>
              <w:t>B</w:t>
            </w:r>
          </w:p>
        </w:tc>
        <w:tc>
          <w:tcPr>
            <w:tcW w:w="3402" w:type="dxa"/>
            <w:gridSpan w:val="5"/>
            <w:tcBorders>
              <w:left w:val="nil"/>
            </w:tcBorders>
          </w:tcPr>
          <w:p w14:paraId="19D9871A" w14:textId="77777777" w:rsidR="006F6564" w:rsidRDefault="006F6564" w:rsidP="002351FE">
            <w:pPr>
              <w:pStyle w:val="CRCoverPage"/>
              <w:spacing w:after="0"/>
              <w:rPr>
                <w:noProof/>
              </w:rPr>
            </w:pPr>
          </w:p>
        </w:tc>
        <w:tc>
          <w:tcPr>
            <w:tcW w:w="1417" w:type="dxa"/>
            <w:gridSpan w:val="3"/>
            <w:tcBorders>
              <w:left w:val="nil"/>
            </w:tcBorders>
          </w:tcPr>
          <w:p w14:paraId="4920AF4F" w14:textId="77777777" w:rsidR="006F6564" w:rsidRDefault="006F6564" w:rsidP="002351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252C1" w14:textId="77777777" w:rsidR="006F6564" w:rsidRDefault="006F6564" w:rsidP="002351FE">
            <w:pPr>
              <w:pStyle w:val="CRCoverPage"/>
              <w:spacing w:after="0"/>
              <w:ind w:left="100"/>
              <w:rPr>
                <w:noProof/>
              </w:rPr>
            </w:pPr>
            <w:r>
              <w:t>Rel-16</w:t>
            </w:r>
          </w:p>
        </w:tc>
      </w:tr>
      <w:tr w:rsidR="006F6564" w14:paraId="3F87DFD2" w14:textId="77777777" w:rsidTr="002351FE">
        <w:tc>
          <w:tcPr>
            <w:tcW w:w="1843" w:type="dxa"/>
            <w:tcBorders>
              <w:left w:val="single" w:sz="4" w:space="0" w:color="auto"/>
              <w:bottom w:val="single" w:sz="4" w:space="0" w:color="auto"/>
            </w:tcBorders>
          </w:tcPr>
          <w:p w14:paraId="64B46E07" w14:textId="77777777" w:rsidR="006F6564" w:rsidRDefault="006F6564" w:rsidP="002351FE">
            <w:pPr>
              <w:pStyle w:val="CRCoverPage"/>
              <w:spacing w:after="0"/>
              <w:rPr>
                <w:b/>
                <w:i/>
                <w:noProof/>
              </w:rPr>
            </w:pPr>
          </w:p>
        </w:tc>
        <w:tc>
          <w:tcPr>
            <w:tcW w:w="4677" w:type="dxa"/>
            <w:gridSpan w:val="8"/>
            <w:tcBorders>
              <w:bottom w:val="single" w:sz="4" w:space="0" w:color="auto"/>
            </w:tcBorders>
          </w:tcPr>
          <w:p w14:paraId="78EDF674" w14:textId="77777777" w:rsidR="006F6564" w:rsidRDefault="006F6564" w:rsidP="002351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14C044" w14:textId="77777777" w:rsidR="006F6564" w:rsidRDefault="006F6564" w:rsidP="002351F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20E1EC" w14:textId="77777777" w:rsidR="006F6564" w:rsidRPr="007C2097" w:rsidRDefault="006F6564" w:rsidP="002351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F6564" w14:paraId="327E124E" w14:textId="77777777" w:rsidTr="002351FE">
        <w:tc>
          <w:tcPr>
            <w:tcW w:w="1843" w:type="dxa"/>
          </w:tcPr>
          <w:p w14:paraId="5AA240E5" w14:textId="77777777" w:rsidR="006F6564" w:rsidRDefault="006F6564" w:rsidP="002351FE">
            <w:pPr>
              <w:pStyle w:val="CRCoverPage"/>
              <w:spacing w:after="0"/>
              <w:rPr>
                <w:b/>
                <w:i/>
                <w:noProof/>
                <w:sz w:val="8"/>
                <w:szCs w:val="8"/>
              </w:rPr>
            </w:pPr>
          </w:p>
        </w:tc>
        <w:tc>
          <w:tcPr>
            <w:tcW w:w="7797" w:type="dxa"/>
            <w:gridSpan w:val="10"/>
          </w:tcPr>
          <w:p w14:paraId="1DA08795" w14:textId="77777777" w:rsidR="006F6564" w:rsidRDefault="006F6564" w:rsidP="002351FE">
            <w:pPr>
              <w:pStyle w:val="CRCoverPage"/>
              <w:spacing w:after="0"/>
              <w:rPr>
                <w:noProof/>
                <w:sz w:val="8"/>
                <w:szCs w:val="8"/>
              </w:rPr>
            </w:pPr>
          </w:p>
        </w:tc>
      </w:tr>
      <w:tr w:rsidR="006F6564" w14:paraId="5DBC6FD1" w14:textId="77777777" w:rsidTr="002351FE">
        <w:tc>
          <w:tcPr>
            <w:tcW w:w="2694" w:type="dxa"/>
            <w:gridSpan w:val="2"/>
            <w:tcBorders>
              <w:top w:val="single" w:sz="4" w:space="0" w:color="auto"/>
              <w:left w:val="single" w:sz="4" w:space="0" w:color="auto"/>
            </w:tcBorders>
          </w:tcPr>
          <w:p w14:paraId="29911680" w14:textId="77777777" w:rsidR="006F6564" w:rsidRDefault="006F6564" w:rsidP="002351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8F003" w14:textId="378109EE" w:rsidR="006F6564" w:rsidRDefault="00C11F0C" w:rsidP="002351FE">
            <w:pPr>
              <w:pStyle w:val="CRCoverPage"/>
              <w:spacing w:after="0"/>
              <w:ind w:left="100"/>
              <w:rPr>
                <w:noProof/>
              </w:rPr>
            </w:pPr>
            <w:r>
              <w:rPr>
                <w:noProof/>
              </w:rPr>
              <w:t xml:space="preserve">Extend the LTE </w:t>
            </w:r>
            <w:r w:rsidR="001E3A63" w:rsidRPr="001E3A63">
              <w:rPr>
                <w:noProof/>
              </w:rPr>
              <w:t xml:space="preserve">CRS rate mathching to apply when multiple </w:t>
            </w:r>
            <w:r>
              <w:rPr>
                <w:noProof/>
              </w:rPr>
              <w:t xml:space="preserve">LTE CRS rate matching </w:t>
            </w:r>
            <w:r w:rsidR="001E3A63" w:rsidRPr="001E3A63">
              <w:rPr>
                <w:noProof/>
              </w:rPr>
              <w:t>patterns are configured for one NR carrier</w:t>
            </w:r>
          </w:p>
        </w:tc>
      </w:tr>
      <w:tr w:rsidR="006F6564" w14:paraId="4B74C8C4" w14:textId="77777777" w:rsidTr="002351FE">
        <w:tc>
          <w:tcPr>
            <w:tcW w:w="2694" w:type="dxa"/>
            <w:gridSpan w:val="2"/>
            <w:tcBorders>
              <w:left w:val="single" w:sz="4" w:space="0" w:color="auto"/>
            </w:tcBorders>
          </w:tcPr>
          <w:p w14:paraId="211A7EC4" w14:textId="77777777" w:rsidR="006F6564" w:rsidRDefault="006F6564" w:rsidP="002351FE">
            <w:pPr>
              <w:pStyle w:val="CRCoverPage"/>
              <w:spacing w:after="0"/>
              <w:rPr>
                <w:b/>
                <w:i/>
                <w:noProof/>
                <w:sz w:val="8"/>
                <w:szCs w:val="8"/>
              </w:rPr>
            </w:pPr>
          </w:p>
        </w:tc>
        <w:tc>
          <w:tcPr>
            <w:tcW w:w="6946" w:type="dxa"/>
            <w:gridSpan w:val="9"/>
            <w:tcBorders>
              <w:right w:val="single" w:sz="4" w:space="0" w:color="auto"/>
            </w:tcBorders>
          </w:tcPr>
          <w:p w14:paraId="107DF6E1" w14:textId="77777777" w:rsidR="006F6564" w:rsidRDefault="006F6564" w:rsidP="002351FE">
            <w:pPr>
              <w:pStyle w:val="CRCoverPage"/>
              <w:spacing w:after="0"/>
              <w:rPr>
                <w:noProof/>
                <w:sz w:val="8"/>
                <w:szCs w:val="8"/>
              </w:rPr>
            </w:pPr>
          </w:p>
        </w:tc>
      </w:tr>
      <w:tr w:rsidR="006F6564" w14:paraId="65334075" w14:textId="77777777" w:rsidTr="002351FE">
        <w:tc>
          <w:tcPr>
            <w:tcW w:w="2694" w:type="dxa"/>
            <w:gridSpan w:val="2"/>
            <w:tcBorders>
              <w:left w:val="single" w:sz="4" w:space="0" w:color="auto"/>
            </w:tcBorders>
          </w:tcPr>
          <w:p w14:paraId="5A46D56D" w14:textId="77777777" w:rsidR="006F6564" w:rsidRDefault="006F6564" w:rsidP="002351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76A8B6" w14:textId="2960D823" w:rsidR="006F6564" w:rsidRDefault="00C11F0C" w:rsidP="002351FE">
            <w:pPr>
              <w:pStyle w:val="CRCoverPage"/>
              <w:spacing w:after="0"/>
              <w:ind w:left="100"/>
              <w:rPr>
                <w:noProof/>
              </w:rPr>
            </w:pPr>
            <w:r>
              <w:rPr>
                <w:noProof/>
              </w:rPr>
              <w:t>Introduce</w:t>
            </w:r>
            <w:r w:rsidR="001E3A63" w:rsidRPr="001E3A63">
              <w:rPr>
                <w:noProof/>
              </w:rPr>
              <w:t xml:space="preserve"> LTE-CRS-PatternList-r16</w:t>
            </w:r>
            <w:r>
              <w:rPr>
                <w:noProof/>
              </w:rPr>
              <w:t>,</w:t>
            </w:r>
            <w:r w:rsidR="001E3A63" w:rsidRPr="001E3A63">
              <w:rPr>
                <w:noProof/>
              </w:rPr>
              <w:t xml:space="preserve"> </w:t>
            </w:r>
            <w:r>
              <w:rPr>
                <w:noProof/>
              </w:rPr>
              <w:t>that includes</w:t>
            </w:r>
            <w:r w:rsidR="001E3A63" w:rsidRPr="001E3A63">
              <w:rPr>
                <w:noProof/>
              </w:rPr>
              <w:t xml:space="preserve"> multiple LTE-C</w:t>
            </w:r>
            <w:r>
              <w:rPr>
                <w:noProof/>
              </w:rPr>
              <w:t xml:space="preserve">RS-toMatchAround configurations, </w:t>
            </w:r>
            <w:r w:rsidR="001E3A63" w:rsidRPr="001E3A63">
              <w:rPr>
                <w:noProof/>
              </w:rPr>
              <w:t xml:space="preserve">to the LTE CRS </w:t>
            </w:r>
            <w:r>
              <w:rPr>
                <w:noProof/>
              </w:rPr>
              <w:t>pattern rate matching</w:t>
            </w:r>
          </w:p>
        </w:tc>
      </w:tr>
      <w:tr w:rsidR="006F6564" w14:paraId="68CDDDB0" w14:textId="77777777" w:rsidTr="002351FE">
        <w:tc>
          <w:tcPr>
            <w:tcW w:w="2694" w:type="dxa"/>
            <w:gridSpan w:val="2"/>
            <w:tcBorders>
              <w:left w:val="single" w:sz="4" w:space="0" w:color="auto"/>
            </w:tcBorders>
          </w:tcPr>
          <w:p w14:paraId="7A3CA962" w14:textId="77777777" w:rsidR="006F6564" w:rsidRDefault="006F6564" w:rsidP="002351FE">
            <w:pPr>
              <w:pStyle w:val="CRCoverPage"/>
              <w:spacing w:after="0"/>
              <w:rPr>
                <w:b/>
                <w:i/>
                <w:noProof/>
                <w:sz w:val="8"/>
                <w:szCs w:val="8"/>
              </w:rPr>
            </w:pPr>
          </w:p>
        </w:tc>
        <w:tc>
          <w:tcPr>
            <w:tcW w:w="6946" w:type="dxa"/>
            <w:gridSpan w:val="9"/>
            <w:tcBorders>
              <w:right w:val="single" w:sz="4" w:space="0" w:color="auto"/>
            </w:tcBorders>
          </w:tcPr>
          <w:p w14:paraId="043B0F7D" w14:textId="77777777" w:rsidR="006F6564" w:rsidRDefault="006F6564" w:rsidP="002351FE">
            <w:pPr>
              <w:pStyle w:val="CRCoverPage"/>
              <w:spacing w:after="0"/>
              <w:rPr>
                <w:noProof/>
                <w:sz w:val="8"/>
                <w:szCs w:val="8"/>
              </w:rPr>
            </w:pPr>
          </w:p>
        </w:tc>
      </w:tr>
      <w:tr w:rsidR="006F6564" w14:paraId="541371AE" w14:textId="77777777" w:rsidTr="002351FE">
        <w:tc>
          <w:tcPr>
            <w:tcW w:w="2694" w:type="dxa"/>
            <w:gridSpan w:val="2"/>
            <w:tcBorders>
              <w:left w:val="single" w:sz="4" w:space="0" w:color="auto"/>
              <w:bottom w:val="single" w:sz="4" w:space="0" w:color="auto"/>
            </w:tcBorders>
          </w:tcPr>
          <w:p w14:paraId="3CBE9A61" w14:textId="77777777" w:rsidR="006F6564" w:rsidRDefault="006F6564" w:rsidP="002351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55539" w14:textId="263DB9D9" w:rsidR="006F6564" w:rsidRDefault="001E3A63" w:rsidP="002351FE">
            <w:pPr>
              <w:pStyle w:val="CRCoverPage"/>
              <w:spacing w:after="0"/>
              <w:ind w:left="100"/>
              <w:rPr>
                <w:noProof/>
              </w:rPr>
            </w:pPr>
            <w:r w:rsidRPr="001E3A63">
              <w:rPr>
                <w:noProof/>
              </w:rPr>
              <w:t>Only one LTE CRS rate matching pattern for an NR carrier is supported</w:t>
            </w:r>
          </w:p>
        </w:tc>
      </w:tr>
      <w:tr w:rsidR="006F6564" w14:paraId="01DB7EC5" w14:textId="77777777" w:rsidTr="002351FE">
        <w:tc>
          <w:tcPr>
            <w:tcW w:w="2694" w:type="dxa"/>
            <w:gridSpan w:val="2"/>
          </w:tcPr>
          <w:p w14:paraId="08FCF15D" w14:textId="77777777" w:rsidR="006F6564" w:rsidRDefault="006F6564" w:rsidP="002351FE">
            <w:pPr>
              <w:pStyle w:val="CRCoverPage"/>
              <w:spacing w:after="0"/>
              <w:rPr>
                <w:b/>
                <w:i/>
                <w:noProof/>
                <w:sz w:val="8"/>
                <w:szCs w:val="8"/>
              </w:rPr>
            </w:pPr>
          </w:p>
        </w:tc>
        <w:tc>
          <w:tcPr>
            <w:tcW w:w="6946" w:type="dxa"/>
            <w:gridSpan w:val="9"/>
          </w:tcPr>
          <w:p w14:paraId="6AC42565" w14:textId="77777777" w:rsidR="006F6564" w:rsidRDefault="006F6564" w:rsidP="002351FE">
            <w:pPr>
              <w:pStyle w:val="CRCoverPage"/>
              <w:spacing w:after="0"/>
              <w:rPr>
                <w:noProof/>
                <w:sz w:val="8"/>
                <w:szCs w:val="8"/>
              </w:rPr>
            </w:pPr>
          </w:p>
        </w:tc>
      </w:tr>
      <w:tr w:rsidR="006F6564" w14:paraId="58F72EC9" w14:textId="77777777" w:rsidTr="002351FE">
        <w:tc>
          <w:tcPr>
            <w:tcW w:w="2694" w:type="dxa"/>
            <w:gridSpan w:val="2"/>
            <w:tcBorders>
              <w:top w:val="single" w:sz="4" w:space="0" w:color="auto"/>
              <w:left w:val="single" w:sz="4" w:space="0" w:color="auto"/>
            </w:tcBorders>
          </w:tcPr>
          <w:p w14:paraId="5C9AEE68" w14:textId="77777777" w:rsidR="006F6564" w:rsidRDefault="006F6564" w:rsidP="002351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8F762" w14:textId="0DF40AC8" w:rsidR="006F6564" w:rsidRDefault="007E740E" w:rsidP="002351FE">
            <w:pPr>
              <w:pStyle w:val="CRCoverPage"/>
              <w:spacing w:after="0"/>
              <w:ind w:left="100"/>
              <w:rPr>
                <w:noProof/>
              </w:rPr>
            </w:pPr>
            <w:r>
              <w:rPr>
                <w:noProof/>
              </w:rPr>
              <w:t>10, 10.1</w:t>
            </w:r>
          </w:p>
        </w:tc>
      </w:tr>
      <w:tr w:rsidR="006F6564" w14:paraId="3C764F35" w14:textId="77777777" w:rsidTr="002351FE">
        <w:tc>
          <w:tcPr>
            <w:tcW w:w="2694" w:type="dxa"/>
            <w:gridSpan w:val="2"/>
            <w:tcBorders>
              <w:left w:val="single" w:sz="4" w:space="0" w:color="auto"/>
            </w:tcBorders>
          </w:tcPr>
          <w:p w14:paraId="1DCABA1A" w14:textId="77777777" w:rsidR="006F6564" w:rsidRDefault="006F6564" w:rsidP="002351FE">
            <w:pPr>
              <w:pStyle w:val="CRCoverPage"/>
              <w:spacing w:after="0"/>
              <w:rPr>
                <w:b/>
                <w:i/>
                <w:noProof/>
                <w:sz w:val="8"/>
                <w:szCs w:val="8"/>
              </w:rPr>
            </w:pPr>
          </w:p>
        </w:tc>
        <w:tc>
          <w:tcPr>
            <w:tcW w:w="6946" w:type="dxa"/>
            <w:gridSpan w:val="9"/>
            <w:tcBorders>
              <w:right w:val="single" w:sz="4" w:space="0" w:color="auto"/>
            </w:tcBorders>
          </w:tcPr>
          <w:p w14:paraId="05522C33" w14:textId="77777777" w:rsidR="006F6564" w:rsidRDefault="006F6564" w:rsidP="002351FE">
            <w:pPr>
              <w:pStyle w:val="CRCoverPage"/>
              <w:spacing w:after="0"/>
              <w:rPr>
                <w:noProof/>
                <w:sz w:val="8"/>
                <w:szCs w:val="8"/>
              </w:rPr>
            </w:pPr>
          </w:p>
        </w:tc>
      </w:tr>
      <w:tr w:rsidR="006F6564" w14:paraId="62F9E254" w14:textId="77777777" w:rsidTr="002351FE">
        <w:tc>
          <w:tcPr>
            <w:tcW w:w="2694" w:type="dxa"/>
            <w:gridSpan w:val="2"/>
            <w:tcBorders>
              <w:left w:val="single" w:sz="4" w:space="0" w:color="auto"/>
            </w:tcBorders>
          </w:tcPr>
          <w:p w14:paraId="21C98450" w14:textId="77777777" w:rsidR="006F6564" w:rsidRDefault="006F6564" w:rsidP="002351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5C5A8" w14:textId="77777777" w:rsidR="006F6564" w:rsidRDefault="006F6564" w:rsidP="002351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C9AA4" w14:textId="77777777" w:rsidR="006F6564" w:rsidRDefault="006F6564" w:rsidP="002351FE">
            <w:pPr>
              <w:pStyle w:val="CRCoverPage"/>
              <w:spacing w:after="0"/>
              <w:jc w:val="center"/>
              <w:rPr>
                <w:b/>
                <w:caps/>
                <w:noProof/>
              </w:rPr>
            </w:pPr>
            <w:r>
              <w:rPr>
                <w:b/>
                <w:caps/>
                <w:noProof/>
              </w:rPr>
              <w:t>N</w:t>
            </w:r>
          </w:p>
        </w:tc>
        <w:tc>
          <w:tcPr>
            <w:tcW w:w="2977" w:type="dxa"/>
            <w:gridSpan w:val="4"/>
          </w:tcPr>
          <w:p w14:paraId="092572E7" w14:textId="77777777" w:rsidR="006F6564" w:rsidRDefault="006F6564" w:rsidP="002351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B5BBFD" w14:textId="77777777" w:rsidR="006F6564" w:rsidRDefault="006F6564" w:rsidP="002351FE">
            <w:pPr>
              <w:pStyle w:val="CRCoverPage"/>
              <w:spacing w:after="0"/>
              <w:ind w:left="99"/>
              <w:rPr>
                <w:noProof/>
              </w:rPr>
            </w:pPr>
          </w:p>
        </w:tc>
      </w:tr>
      <w:tr w:rsidR="008D3E37" w14:paraId="7276A4E3" w14:textId="77777777" w:rsidTr="002351FE">
        <w:tc>
          <w:tcPr>
            <w:tcW w:w="2694" w:type="dxa"/>
            <w:gridSpan w:val="2"/>
            <w:tcBorders>
              <w:left w:val="single" w:sz="4" w:space="0" w:color="auto"/>
            </w:tcBorders>
          </w:tcPr>
          <w:p w14:paraId="276C8F74" w14:textId="77777777" w:rsidR="008D3E37" w:rsidRDefault="008D3E37" w:rsidP="008D3E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80DF1" w14:textId="6C07C3A7" w:rsidR="008D3E37" w:rsidRDefault="008D3E37" w:rsidP="008D3E3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B7DE4" w14:textId="27700012" w:rsidR="008D3E37" w:rsidRDefault="008D3E37" w:rsidP="008D3E37">
            <w:pPr>
              <w:pStyle w:val="CRCoverPage"/>
              <w:spacing w:after="0"/>
              <w:jc w:val="center"/>
              <w:rPr>
                <w:b/>
                <w:caps/>
                <w:noProof/>
              </w:rPr>
            </w:pPr>
          </w:p>
        </w:tc>
        <w:tc>
          <w:tcPr>
            <w:tcW w:w="2977" w:type="dxa"/>
            <w:gridSpan w:val="4"/>
          </w:tcPr>
          <w:p w14:paraId="14A9552B" w14:textId="77777777" w:rsidR="008D3E37" w:rsidRDefault="008D3E37" w:rsidP="008D3E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351515" w14:textId="63BD30D8" w:rsidR="008D3E37" w:rsidRDefault="008D3E37" w:rsidP="008D3E37">
            <w:pPr>
              <w:pStyle w:val="CRCoverPage"/>
              <w:spacing w:after="0"/>
              <w:ind w:left="99"/>
              <w:rPr>
                <w:noProof/>
              </w:rPr>
            </w:pPr>
            <w:r>
              <w:rPr>
                <w:noProof/>
              </w:rPr>
              <w:t>TS</w:t>
            </w:r>
            <w:r>
              <w:rPr>
                <w:noProof/>
              </w:rPr>
              <w:t xml:space="preserve"> 38.211, TS 38.214</w:t>
            </w:r>
          </w:p>
        </w:tc>
      </w:tr>
      <w:tr w:rsidR="008D3E37" w14:paraId="1E8B5473" w14:textId="77777777" w:rsidTr="002351FE">
        <w:tc>
          <w:tcPr>
            <w:tcW w:w="2694" w:type="dxa"/>
            <w:gridSpan w:val="2"/>
            <w:tcBorders>
              <w:left w:val="single" w:sz="4" w:space="0" w:color="auto"/>
            </w:tcBorders>
          </w:tcPr>
          <w:p w14:paraId="4CA085A3" w14:textId="77777777" w:rsidR="008D3E37" w:rsidRDefault="008D3E37" w:rsidP="008D3E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38AB7" w14:textId="77777777" w:rsidR="008D3E37" w:rsidRDefault="008D3E37" w:rsidP="008D3E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D79C7" w14:textId="54460790" w:rsidR="008D3E37" w:rsidRDefault="008D3E37" w:rsidP="008D3E37">
            <w:pPr>
              <w:pStyle w:val="CRCoverPage"/>
              <w:spacing w:after="0"/>
              <w:jc w:val="center"/>
              <w:rPr>
                <w:b/>
                <w:caps/>
                <w:noProof/>
              </w:rPr>
            </w:pPr>
            <w:r>
              <w:rPr>
                <w:b/>
                <w:caps/>
                <w:noProof/>
              </w:rPr>
              <w:t>X</w:t>
            </w:r>
          </w:p>
        </w:tc>
        <w:tc>
          <w:tcPr>
            <w:tcW w:w="2977" w:type="dxa"/>
            <w:gridSpan w:val="4"/>
          </w:tcPr>
          <w:p w14:paraId="4E15A554" w14:textId="77777777" w:rsidR="008D3E37" w:rsidRDefault="008D3E37" w:rsidP="008D3E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45FC8" w14:textId="7F722C31" w:rsidR="008D3E37" w:rsidRDefault="008D3E37" w:rsidP="008D3E37">
            <w:pPr>
              <w:pStyle w:val="CRCoverPage"/>
              <w:spacing w:after="0"/>
              <w:ind w:left="99"/>
              <w:rPr>
                <w:noProof/>
              </w:rPr>
            </w:pPr>
            <w:r>
              <w:rPr>
                <w:noProof/>
              </w:rPr>
              <w:t xml:space="preserve">TS/TR ... CR ... </w:t>
            </w:r>
          </w:p>
        </w:tc>
      </w:tr>
      <w:tr w:rsidR="008D3E37" w14:paraId="1D4AE345" w14:textId="77777777" w:rsidTr="002351FE">
        <w:tc>
          <w:tcPr>
            <w:tcW w:w="2694" w:type="dxa"/>
            <w:gridSpan w:val="2"/>
            <w:tcBorders>
              <w:left w:val="single" w:sz="4" w:space="0" w:color="auto"/>
            </w:tcBorders>
          </w:tcPr>
          <w:p w14:paraId="62337C9E" w14:textId="77777777" w:rsidR="008D3E37" w:rsidRDefault="008D3E37" w:rsidP="008D3E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40A61E" w14:textId="77777777" w:rsidR="008D3E37" w:rsidRDefault="008D3E37" w:rsidP="008D3E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1BC3F" w14:textId="51E26029" w:rsidR="008D3E37" w:rsidRDefault="008D3E37" w:rsidP="008D3E37">
            <w:pPr>
              <w:pStyle w:val="CRCoverPage"/>
              <w:spacing w:after="0"/>
              <w:jc w:val="center"/>
              <w:rPr>
                <w:b/>
                <w:caps/>
                <w:noProof/>
              </w:rPr>
            </w:pPr>
            <w:r>
              <w:rPr>
                <w:b/>
                <w:caps/>
                <w:noProof/>
              </w:rPr>
              <w:t>X</w:t>
            </w:r>
          </w:p>
        </w:tc>
        <w:tc>
          <w:tcPr>
            <w:tcW w:w="2977" w:type="dxa"/>
            <w:gridSpan w:val="4"/>
          </w:tcPr>
          <w:p w14:paraId="1A0F6D5E" w14:textId="77777777" w:rsidR="008D3E37" w:rsidRDefault="008D3E37" w:rsidP="008D3E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376A1" w14:textId="5A165414" w:rsidR="008D3E37" w:rsidRDefault="008D3E37" w:rsidP="008D3E37">
            <w:pPr>
              <w:pStyle w:val="CRCoverPage"/>
              <w:spacing w:after="0"/>
              <w:ind w:left="99"/>
              <w:rPr>
                <w:noProof/>
              </w:rPr>
            </w:pPr>
            <w:r>
              <w:rPr>
                <w:noProof/>
              </w:rPr>
              <w:t xml:space="preserve">TS/TR ... CR ... </w:t>
            </w:r>
          </w:p>
        </w:tc>
      </w:tr>
      <w:tr w:rsidR="006F6564" w14:paraId="0066D2D9" w14:textId="77777777" w:rsidTr="002351FE">
        <w:tc>
          <w:tcPr>
            <w:tcW w:w="2694" w:type="dxa"/>
            <w:gridSpan w:val="2"/>
            <w:tcBorders>
              <w:left w:val="single" w:sz="4" w:space="0" w:color="auto"/>
            </w:tcBorders>
          </w:tcPr>
          <w:p w14:paraId="5CFD8D4E" w14:textId="77777777" w:rsidR="006F6564" w:rsidRDefault="006F6564" w:rsidP="002351FE">
            <w:pPr>
              <w:pStyle w:val="CRCoverPage"/>
              <w:spacing w:after="0"/>
              <w:rPr>
                <w:b/>
                <w:i/>
                <w:noProof/>
              </w:rPr>
            </w:pPr>
          </w:p>
        </w:tc>
        <w:tc>
          <w:tcPr>
            <w:tcW w:w="6946" w:type="dxa"/>
            <w:gridSpan w:val="9"/>
            <w:tcBorders>
              <w:right w:val="single" w:sz="4" w:space="0" w:color="auto"/>
            </w:tcBorders>
          </w:tcPr>
          <w:p w14:paraId="0622CEDE" w14:textId="77777777" w:rsidR="006F6564" w:rsidRDefault="006F6564" w:rsidP="002351FE">
            <w:pPr>
              <w:pStyle w:val="CRCoverPage"/>
              <w:spacing w:after="0"/>
              <w:rPr>
                <w:noProof/>
              </w:rPr>
            </w:pPr>
          </w:p>
        </w:tc>
      </w:tr>
      <w:tr w:rsidR="006F6564" w14:paraId="5D600D5F" w14:textId="77777777" w:rsidTr="002351FE">
        <w:tc>
          <w:tcPr>
            <w:tcW w:w="2694" w:type="dxa"/>
            <w:gridSpan w:val="2"/>
            <w:tcBorders>
              <w:left w:val="single" w:sz="4" w:space="0" w:color="auto"/>
              <w:bottom w:val="single" w:sz="4" w:space="0" w:color="auto"/>
            </w:tcBorders>
          </w:tcPr>
          <w:p w14:paraId="03B38B27" w14:textId="77777777" w:rsidR="006F6564" w:rsidRDefault="006F6564" w:rsidP="002351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E131D" w14:textId="77777777" w:rsidR="006F6564" w:rsidRDefault="006F6564" w:rsidP="002351FE">
            <w:pPr>
              <w:pStyle w:val="CRCoverPage"/>
              <w:spacing w:after="0"/>
              <w:ind w:left="100"/>
              <w:rPr>
                <w:noProof/>
              </w:rPr>
            </w:pPr>
          </w:p>
        </w:tc>
      </w:tr>
      <w:tr w:rsidR="006F6564" w:rsidRPr="008863B9" w14:paraId="57CD544F" w14:textId="77777777" w:rsidTr="002351FE">
        <w:tc>
          <w:tcPr>
            <w:tcW w:w="2694" w:type="dxa"/>
            <w:gridSpan w:val="2"/>
            <w:tcBorders>
              <w:top w:val="single" w:sz="4" w:space="0" w:color="auto"/>
              <w:bottom w:val="single" w:sz="4" w:space="0" w:color="auto"/>
            </w:tcBorders>
          </w:tcPr>
          <w:p w14:paraId="48EDD442" w14:textId="77777777" w:rsidR="006F6564" w:rsidRPr="008863B9" w:rsidRDefault="006F6564" w:rsidP="002351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4C8EF" w14:textId="77777777" w:rsidR="006F6564" w:rsidRPr="008863B9" w:rsidRDefault="006F6564" w:rsidP="002351FE">
            <w:pPr>
              <w:pStyle w:val="CRCoverPage"/>
              <w:spacing w:after="0"/>
              <w:ind w:left="100"/>
              <w:rPr>
                <w:noProof/>
                <w:sz w:val="8"/>
                <w:szCs w:val="8"/>
              </w:rPr>
            </w:pPr>
          </w:p>
        </w:tc>
      </w:tr>
      <w:tr w:rsidR="006F6564" w14:paraId="58718D74" w14:textId="77777777" w:rsidTr="002351FE">
        <w:tc>
          <w:tcPr>
            <w:tcW w:w="2694" w:type="dxa"/>
            <w:gridSpan w:val="2"/>
            <w:tcBorders>
              <w:top w:val="single" w:sz="4" w:space="0" w:color="auto"/>
              <w:left w:val="single" w:sz="4" w:space="0" w:color="auto"/>
              <w:bottom w:val="single" w:sz="4" w:space="0" w:color="auto"/>
            </w:tcBorders>
          </w:tcPr>
          <w:p w14:paraId="7B285295" w14:textId="77777777" w:rsidR="006F6564" w:rsidRDefault="006F6564" w:rsidP="002351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50FF2" w14:textId="77777777" w:rsidR="006F6564" w:rsidRDefault="006F6564" w:rsidP="002351FE">
            <w:pPr>
              <w:pStyle w:val="CRCoverPage"/>
              <w:spacing w:after="0"/>
              <w:ind w:left="100"/>
              <w:rPr>
                <w:noProof/>
              </w:rPr>
            </w:pPr>
            <w:bookmarkStart w:id="2" w:name="_GoBack"/>
            <w:bookmarkEnd w:id="2"/>
          </w:p>
        </w:tc>
      </w:tr>
    </w:tbl>
    <w:p w14:paraId="174C937A" w14:textId="77777777" w:rsidR="006F6564" w:rsidRDefault="006F6564" w:rsidP="006F6564">
      <w:pPr>
        <w:pStyle w:val="CRCoverPage"/>
        <w:spacing w:after="0"/>
        <w:rPr>
          <w:noProof/>
          <w:sz w:val="8"/>
          <w:szCs w:val="8"/>
        </w:rPr>
      </w:pPr>
    </w:p>
    <w:p w14:paraId="6FC27E38" w14:textId="77777777" w:rsidR="0095137A" w:rsidRDefault="0095137A" w:rsidP="006F6564"/>
    <w:p w14:paraId="13710E73" w14:textId="77777777" w:rsidR="006F6564" w:rsidRDefault="006F6564" w:rsidP="006F6564"/>
    <w:p w14:paraId="73441F07" w14:textId="77777777" w:rsidR="006F6564" w:rsidRDefault="006F6564" w:rsidP="006F6564"/>
    <w:p w14:paraId="176733CD" w14:textId="77777777" w:rsidR="006F6564" w:rsidRDefault="006F6564" w:rsidP="006F6564"/>
    <w:p w14:paraId="6D3AF472" w14:textId="2B0C8C08" w:rsidR="006F6564" w:rsidRDefault="006F6564" w:rsidP="006F6564"/>
    <w:p w14:paraId="1B64C95A" w14:textId="048D4F40" w:rsidR="0096074E" w:rsidRDefault="0096074E" w:rsidP="006F6564"/>
    <w:p w14:paraId="3C25FDA7" w14:textId="1880BA60" w:rsidR="0096074E" w:rsidRDefault="0096074E" w:rsidP="006F6564"/>
    <w:p w14:paraId="1D7AAC06" w14:textId="06263009" w:rsidR="0096074E" w:rsidRDefault="0096074E" w:rsidP="006F6564"/>
    <w:p w14:paraId="559F6689" w14:textId="77777777" w:rsidR="002442FF" w:rsidRPr="00B916EC" w:rsidRDefault="002442FF" w:rsidP="002442FF">
      <w:pPr>
        <w:pStyle w:val="Heading1"/>
        <w:tabs>
          <w:tab w:val="left" w:pos="1134"/>
        </w:tabs>
      </w:pPr>
      <w:bookmarkStart w:id="3" w:name="_Toc12021485"/>
      <w:bookmarkStart w:id="4" w:name="_Toc20311597"/>
      <w:bookmarkStart w:id="5" w:name="_Toc11352095"/>
      <w:bookmarkStart w:id="6" w:name="_Toc20317985"/>
      <w:r w:rsidRPr="00B916EC">
        <w:lastRenderedPageBreak/>
        <w:t>10</w:t>
      </w:r>
      <w:r w:rsidRPr="00B916EC">
        <w:rPr>
          <w:rFonts w:hint="eastAsia"/>
        </w:rPr>
        <w:tab/>
      </w:r>
      <w:r w:rsidRPr="00B916EC">
        <w:t>UE procedure for receiving control information</w:t>
      </w:r>
      <w:bookmarkEnd w:id="3"/>
      <w:bookmarkEnd w:id="4"/>
    </w:p>
    <w:p w14:paraId="5F2D6CD6" w14:textId="77777777" w:rsidR="002442FF" w:rsidRPr="00B916EC" w:rsidRDefault="002442FF" w:rsidP="002442FF">
      <w:r w:rsidRPr="00B916EC">
        <w:t>If the UE is configured with a SCG, the UE shall apply the procedures described in this clause for both MCG and SCG</w:t>
      </w:r>
      <w:r>
        <w:t xml:space="preserve"> </w:t>
      </w:r>
      <w:r w:rsidRPr="00D807A8">
        <w:rPr>
          <w:rFonts w:eastAsia="Yu Mincho"/>
        </w:rPr>
        <w:t xml:space="preserve">except for PDCCH monitoring in Type0/0A/2-PDCCH </w:t>
      </w:r>
      <w:r>
        <w:rPr>
          <w:rFonts w:eastAsia="Yu Mincho"/>
        </w:rPr>
        <w:t>CSS set</w:t>
      </w:r>
      <w:r w:rsidRPr="00D807A8">
        <w:rPr>
          <w:rFonts w:eastAsia="Yu Mincho"/>
        </w:rPr>
        <w:t>s where the UE is not required to apply the procedures in this clause for the SCG</w:t>
      </w:r>
    </w:p>
    <w:p w14:paraId="6CB52A20" w14:textId="77777777" w:rsidR="002442FF" w:rsidRPr="00B916EC" w:rsidRDefault="002442FF" w:rsidP="002442FF">
      <w:pPr>
        <w:pStyle w:val="B1"/>
      </w:pPr>
      <w:r>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14:paraId="7D1E0C66" w14:textId="77777777" w:rsidR="002442FF" w:rsidRPr="00B916EC" w:rsidRDefault="002442FF" w:rsidP="002442FF">
      <w:pPr>
        <w:pStyle w:val="B1"/>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proofErr w:type="spellStart"/>
      <w:r w:rsidRPr="00B916EC">
        <w:rPr>
          <w:lang w:val="en-US"/>
        </w:rPr>
        <w:t>PSCell</w:t>
      </w:r>
      <w:proofErr w:type="spellEnd"/>
      <w:r w:rsidRPr="00B916EC">
        <w:rPr>
          <w:lang w:val="en-US"/>
        </w:rPr>
        <w:t xml:space="preserve">),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proofErr w:type="spellStart"/>
      <w:r w:rsidRPr="00B916EC">
        <w:t>PSCell</w:t>
      </w:r>
      <w:proofErr w:type="spellEnd"/>
      <w:r w:rsidRPr="00B916EC">
        <w:t xml:space="preserve"> of the SCG.</w:t>
      </w:r>
    </w:p>
    <w:p w14:paraId="04CEB226" w14:textId="77777777" w:rsidR="002442FF" w:rsidRPr="00B916EC" w:rsidRDefault="002442FF" w:rsidP="002442FF">
      <w:r w:rsidRPr="00B916EC">
        <w:t>A UE monitor</w:t>
      </w:r>
      <w:r>
        <w:t>s</w:t>
      </w:r>
      <w:r w:rsidRPr="00B916EC">
        <w:t xml:space="preserve"> a set of PDCCH candidates in one or more </w:t>
      </w:r>
      <w:r>
        <w:t>CORESET</w:t>
      </w:r>
      <w:r w:rsidRPr="00B916EC">
        <w:t>s on the activ</w:t>
      </w:r>
      <w:r>
        <w:t>e</w:t>
      </w:r>
      <w:r w:rsidRPr="00B916EC">
        <w:t xml:space="preserve"> DL BWP on each activated serving cell</w:t>
      </w:r>
      <w:r w:rsidRPr="00905607">
        <w:t xml:space="preserve"> </w:t>
      </w:r>
      <w:r>
        <w:t>configured with PDCCH monitoring</w:t>
      </w:r>
      <w:r w:rsidRPr="00B916EC">
        <w:t xml:space="preserve"> according to corresponding search space</w:t>
      </w:r>
      <w:r>
        <w:t xml:space="preserve"> </w:t>
      </w:r>
      <w:r w:rsidRPr="00B916EC">
        <w:t>s</w:t>
      </w:r>
      <w:r>
        <w:t>ets</w:t>
      </w:r>
      <w:r w:rsidRPr="00B916EC">
        <w:t xml:space="preserve"> where monitoring implies decoding each PDCCH candidate according to the monitored DCI formats.</w:t>
      </w:r>
    </w:p>
    <w:p w14:paraId="0895107C" w14:textId="77777777" w:rsidR="002442FF" w:rsidRPr="00681B65" w:rsidRDefault="002442FF" w:rsidP="002442FF">
      <w:pPr>
        <w:jc w:val="both"/>
      </w:pPr>
      <w:r>
        <w:t>For monitoring of a PDCCH candidate in a slot</w:t>
      </w:r>
    </w:p>
    <w:p w14:paraId="59A60CC2" w14:textId="77777777" w:rsidR="002442FF" w:rsidRDefault="002442FF" w:rsidP="002442FF">
      <w:pPr>
        <w:pStyle w:val="B1"/>
        <w:rPr>
          <w:lang w:val="en-US" w:eastAsia="zh-CN"/>
        </w:rPr>
      </w:pPr>
      <w:r>
        <w:t>-</w:t>
      </w:r>
      <w:r>
        <w:tab/>
      </w:r>
      <w:r w:rsidRPr="00B916EC">
        <w:t xml:space="preserve">If the UE has received </w:t>
      </w:r>
      <w:proofErr w:type="spellStart"/>
      <w:r w:rsidRPr="00301521">
        <w:rPr>
          <w:i/>
        </w:rPr>
        <w:t>ssb-PositionsInBurst</w:t>
      </w:r>
      <w:proofErr w:type="spellEnd"/>
      <w:r w:rsidRPr="00B916EC">
        <w:t xml:space="preserve"> </w:t>
      </w:r>
      <w:r>
        <w:rPr>
          <w:lang w:val="en-US"/>
        </w:rPr>
        <w:t xml:space="preserve">in </w:t>
      </w:r>
      <w:r>
        <w:rPr>
          <w:i/>
          <w:lang w:val="en-US"/>
        </w:rPr>
        <w:t>SIB1</w:t>
      </w:r>
      <w:r w:rsidRPr="00A94818">
        <w:t xml:space="preserve"> </w:t>
      </w:r>
      <w:r w:rsidRPr="00B916EC">
        <w:t xml:space="preserve">and has not received </w:t>
      </w:r>
      <w:bookmarkStart w:id="7" w:name="_Hlk493885951"/>
      <w:proofErr w:type="spellStart"/>
      <w:r w:rsidRPr="00301521">
        <w:rPr>
          <w:i/>
        </w:rPr>
        <w:t>ssb-PositionsInBurst</w:t>
      </w:r>
      <w:bookmarkEnd w:id="7"/>
      <w:proofErr w:type="spellEnd"/>
      <w:r w:rsidRPr="00B916EC">
        <w:t xml:space="preserve"> </w:t>
      </w:r>
      <w:r>
        <w:rPr>
          <w:lang w:val="en-US"/>
        </w:rPr>
        <w:t xml:space="preserve">in </w:t>
      </w:r>
      <w:proofErr w:type="spellStart"/>
      <w:r w:rsidRPr="00A94818">
        <w:rPr>
          <w:i/>
        </w:rPr>
        <w:t>ServingCellConfigCommon</w:t>
      </w:r>
      <w:proofErr w:type="spellEnd"/>
      <w:r>
        <w:rPr>
          <w:lang w:val="en-US"/>
        </w:rPr>
        <w:t xml:space="preserve"> </w:t>
      </w:r>
      <w:r>
        <w:t xml:space="preserve">for </w:t>
      </w:r>
      <w:r>
        <w:rPr>
          <w:lang w:val="en-US"/>
        </w:rPr>
        <w:t>a</w:t>
      </w:r>
      <w:r>
        <w:t xml:space="preserve"> serving cell </w:t>
      </w:r>
      <w:r w:rsidRPr="00B916EC">
        <w:t>and if</w:t>
      </w:r>
      <w:r w:rsidRPr="00B916EC">
        <w:rPr>
          <w:lang w:eastAsia="zh-CN"/>
        </w:rPr>
        <w:t xml:space="preserve"> </w:t>
      </w:r>
      <w:r>
        <w:rPr>
          <w:lang w:val="en-US" w:eastAsia="zh-CN"/>
        </w:rPr>
        <w:t xml:space="preserve">the UE does not monitor PDCCH candidates in a Type0-PDCCH CSS set and 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proofErr w:type="spellStart"/>
      <w:r w:rsidRPr="00301521">
        <w:rPr>
          <w:i/>
        </w:rPr>
        <w:t>ssb-PositionsInBurst</w:t>
      </w:r>
      <w:proofErr w:type="spellEnd"/>
      <w:r w:rsidRPr="00B916EC">
        <w:t xml:space="preserve"> </w:t>
      </w:r>
      <w:r>
        <w:rPr>
          <w:lang w:val="en-US"/>
        </w:rPr>
        <w:t xml:space="preserve">in </w:t>
      </w:r>
      <w:r>
        <w:rPr>
          <w:i/>
          <w:lang w:val="en-US"/>
        </w:rPr>
        <w:t>SIB1</w:t>
      </w:r>
      <w:r w:rsidRPr="00B916EC">
        <w:rPr>
          <w:lang w:eastAsia="zh-CN"/>
        </w:rPr>
        <w:t xml:space="preserve">, 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524452A8" w14:textId="77777777" w:rsidR="002442FF" w:rsidRDefault="002442FF" w:rsidP="002442FF">
      <w:pPr>
        <w:pStyle w:val="B1"/>
        <w:rPr>
          <w:lang w:val="en-US" w:eastAsia="zh-CN"/>
        </w:rPr>
      </w:pPr>
      <w:r>
        <w:t>-</w:t>
      </w:r>
      <w:r>
        <w:tab/>
      </w:r>
      <w:r w:rsidRPr="00B916EC">
        <w:t xml:space="preserve">If a UE has received </w:t>
      </w:r>
      <w:proofErr w:type="spellStart"/>
      <w:r w:rsidRPr="00301521">
        <w:rPr>
          <w:i/>
        </w:rPr>
        <w:t>ssb-PositionsInBurst</w:t>
      </w:r>
      <w:proofErr w:type="spellEnd"/>
      <w:r w:rsidRPr="00B916EC">
        <w:t xml:space="preserve"> </w:t>
      </w:r>
      <w:r>
        <w:rPr>
          <w:lang w:val="en-US"/>
        </w:rPr>
        <w:t xml:space="preserve">in </w:t>
      </w:r>
      <w:proofErr w:type="spellStart"/>
      <w:r w:rsidRPr="00A94818">
        <w:rPr>
          <w:i/>
        </w:rPr>
        <w:t>ServingCellConfigCommon</w:t>
      </w:r>
      <w:proofErr w:type="spellEnd"/>
      <w:r>
        <w:rPr>
          <w:lang w:val="en-US"/>
        </w:rPr>
        <w:t xml:space="preserve"> </w:t>
      </w:r>
      <w:r>
        <w:t xml:space="preserve">for </w:t>
      </w:r>
      <w:r>
        <w:rPr>
          <w:lang w:val="en-US"/>
        </w:rPr>
        <w:t>a</w:t>
      </w:r>
      <w:r>
        <w:t xml:space="preserve"> serving cell </w:t>
      </w:r>
      <w:r w:rsidRPr="00B916EC">
        <w:t>and if</w:t>
      </w:r>
      <w:r w:rsidRPr="00B916EC">
        <w:rPr>
          <w:lang w:eastAsia="zh-CN"/>
        </w:rPr>
        <w:t xml:space="preserve"> </w:t>
      </w:r>
      <w:r>
        <w:rPr>
          <w:lang w:val="en-US" w:eastAsia="zh-CN"/>
        </w:rPr>
        <w:t xml:space="preserve">the UE does not monitor PDCCH candidates in a Type0-PDCCH CSS set and 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proofErr w:type="spellStart"/>
      <w:r w:rsidRPr="00301521">
        <w:rPr>
          <w:i/>
        </w:rPr>
        <w:t>ssb-PositionsInBurst</w:t>
      </w:r>
      <w:proofErr w:type="spellEnd"/>
      <w:r>
        <w:rPr>
          <w:iCs/>
          <w:lang w:val="en-US"/>
        </w:rPr>
        <w:t xml:space="preserve"> </w:t>
      </w:r>
      <w:r>
        <w:rPr>
          <w:lang w:val="en-US"/>
        </w:rPr>
        <w:t xml:space="preserve">in </w:t>
      </w:r>
      <w:proofErr w:type="spellStart"/>
      <w:r w:rsidRPr="00A94818">
        <w:rPr>
          <w:i/>
        </w:rPr>
        <w:t>ServingCellConfigCommon</w:t>
      </w:r>
      <w:proofErr w:type="spellEnd"/>
      <w:r w:rsidRPr="00B916EC">
        <w:rPr>
          <w:lang w:eastAsia="zh-CN"/>
        </w:rPr>
        <w:t xml:space="preserve">, 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2223CB41" w14:textId="77777777" w:rsidR="002442FF" w:rsidRDefault="002442FF" w:rsidP="002442FF">
      <w:pPr>
        <w:pStyle w:val="B1"/>
        <w:rPr>
          <w:lang w:val="en-US" w:eastAsia="zh-CN"/>
        </w:rPr>
      </w:pPr>
      <w:r>
        <w:rPr>
          <w:lang w:eastAsia="zh-CN"/>
        </w:rPr>
        <w:t>-</w:t>
      </w:r>
      <w:r>
        <w:rPr>
          <w:lang w:eastAsia="zh-CN"/>
        </w:rPr>
        <w:tab/>
        <w:t xml:space="preserve">If </w:t>
      </w:r>
      <w:r w:rsidRPr="00681B65">
        <w:rPr>
          <w:lang w:val="en-US" w:eastAsia="zh-CN"/>
        </w:rPr>
        <w:t xml:space="preserve">the UE monitors </w:t>
      </w:r>
      <w:r>
        <w:rPr>
          <w:lang w:val="en-US" w:eastAsia="zh-CN"/>
        </w:rPr>
        <w:t xml:space="preserve">the PDCCH candidate for a </w:t>
      </w:r>
      <w:r w:rsidRPr="00681B65">
        <w:rPr>
          <w:lang w:val="en-US" w:eastAsia="zh-CN"/>
        </w:rPr>
        <w:t xml:space="preserve">Type0-PDCCH </w:t>
      </w:r>
      <w:r>
        <w:rPr>
          <w:lang w:val="en-US" w:eastAsia="zh-CN"/>
        </w:rPr>
        <w:t>CSS set</w:t>
      </w:r>
      <w:r w:rsidRPr="00681B65">
        <w:rPr>
          <w:lang w:val="en-US" w:eastAsia="zh-CN"/>
        </w:rPr>
        <w:t xml:space="preserve"> </w:t>
      </w:r>
      <w:r>
        <w:rPr>
          <w:lang w:val="en-US" w:eastAsia="zh-CN"/>
        </w:rPr>
        <w:t>on the</w:t>
      </w:r>
      <w:r w:rsidRPr="00681B65">
        <w:rPr>
          <w:lang w:val="en-US" w:eastAsia="zh-CN"/>
        </w:rPr>
        <w:t xml:space="preserve"> serving cell according to the procedure described in </w:t>
      </w:r>
      <w:proofErr w:type="spellStart"/>
      <w:r w:rsidRPr="00681B65">
        <w:rPr>
          <w:lang w:val="en-US"/>
        </w:rPr>
        <w:t>Subclause</w:t>
      </w:r>
      <w:proofErr w:type="spellEnd"/>
      <w:r>
        <w:rPr>
          <w:lang w:val="en-US"/>
        </w:rPr>
        <w:t xml:space="preserve"> 13</w:t>
      </w:r>
      <w:r w:rsidRPr="00681B65">
        <w:rPr>
          <w:lang w:val="en-US" w:eastAsia="zh-CN"/>
        </w:rPr>
        <w:t xml:space="preserve">, the UE may assume that no SS/PBCH block is transmitted in REs used for </w:t>
      </w:r>
      <w:r>
        <w:rPr>
          <w:lang w:val="en-US" w:eastAsia="zh-CN"/>
        </w:rPr>
        <w:t xml:space="preserve">monitoring the </w:t>
      </w:r>
      <w:r w:rsidRPr="00681B65">
        <w:rPr>
          <w:lang w:val="en-US" w:eastAsia="zh-CN"/>
        </w:rPr>
        <w:t xml:space="preserve">PDCCH </w:t>
      </w:r>
      <w:r>
        <w:rPr>
          <w:lang w:val="en-US" w:eastAsia="zh-CN"/>
        </w:rPr>
        <w:t xml:space="preserve">candidate </w:t>
      </w:r>
      <w:r w:rsidRPr="00681B65">
        <w:rPr>
          <w:lang w:val="en-US" w:eastAsia="zh-CN"/>
        </w:rPr>
        <w:t>on the serving cell.</w:t>
      </w:r>
      <w:r w:rsidRPr="00905607">
        <w:rPr>
          <w:lang w:val="en-US" w:eastAsia="zh-CN"/>
        </w:rPr>
        <w:t xml:space="preserve"> </w:t>
      </w:r>
    </w:p>
    <w:p w14:paraId="29AA0C02" w14:textId="641D7A3F" w:rsidR="002442FF" w:rsidRPr="0009732E" w:rsidRDefault="002442FF" w:rsidP="002442FF">
      <w:pPr>
        <w:pStyle w:val="B1"/>
        <w:rPr>
          <w:lang w:val="en-US" w:eastAsia="zh-CN"/>
        </w:rPr>
      </w:pPr>
      <w:r w:rsidRPr="00E251BD">
        <w:rPr>
          <w:lang w:eastAsia="zh-CN"/>
        </w:rPr>
        <w:t>-</w:t>
      </w:r>
      <w:r w:rsidRPr="00E251BD">
        <w:rPr>
          <w:lang w:eastAsia="zh-CN"/>
        </w:rPr>
        <w:tab/>
        <w:t>If</w:t>
      </w:r>
      <w:r w:rsidRPr="00E251BD">
        <w:rPr>
          <w:iCs/>
          <w:lang w:eastAsia="zh-CN"/>
        </w:rPr>
        <w:t xml:space="preserve"> at least one RE of </w:t>
      </w:r>
      <w:r w:rsidRPr="00E251BD">
        <w:rPr>
          <w:iCs/>
          <w:lang w:val="en-US" w:eastAsia="zh-CN"/>
        </w:rPr>
        <w:t>a</w:t>
      </w:r>
      <w:r w:rsidRPr="00E251BD">
        <w:rPr>
          <w:iCs/>
          <w:lang w:eastAsia="zh-CN"/>
        </w:rPr>
        <w:t xml:space="preserve"> PDCCH candidate on the serving cell overlaps with at least one RE of </w:t>
      </w:r>
      <w:proofErr w:type="spellStart"/>
      <w:r w:rsidRPr="00E251BD">
        <w:rPr>
          <w:i/>
          <w:iCs/>
        </w:rPr>
        <w:t>lte</w:t>
      </w:r>
      <w:proofErr w:type="spellEnd"/>
      <w:r w:rsidRPr="00E251BD">
        <w:rPr>
          <w:i/>
          <w:iCs/>
        </w:rPr>
        <w:t>-CRS-</w:t>
      </w:r>
      <w:proofErr w:type="spellStart"/>
      <w:r w:rsidRPr="00E251BD">
        <w:rPr>
          <w:i/>
          <w:iCs/>
        </w:rPr>
        <w:t>ToMatchAround</w:t>
      </w:r>
      <w:proofErr w:type="spellEnd"/>
      <w:r w:rsidR="00C11F0C">
        <w:t>,</w:t>
      </w:r>
      <w:r>
        <w:rPr>
          <w:iCs/>
        </w:rPr>
        <w:t xml:space="preserve"> </w:t>
      </w:r>
      <w:r w:rsidR="00061B20">
        <w:rPr>
          <w:iCs/>
        </w:rPr>
        <w:t xml:space="preserve">or </w:t>
      </w:r>
      <w:r w:rsidR="00061B20">
        <w:t>of</w:t>
      </w:r>
      <w:r w:rsidR="001D63E8" w:rsidRPr="001D63E8">
        <w:rPr>
          <w:i/>
        </w:rPr>
        <w:t xml:space="preserve"> LTE-CRS-PatternList-r16</w:t>
      </w:r>
      <w:r w:rsidRPr="00E251BD">
        <w:t xml:space="preserve">, </w:t>
      </w:r>
      <w:r w:rsidRPr="00E251BD">
        <w:rPr>
          <w:iCs/>
          <w:lang w:eastAsia="zh-CN"/>
        </w:rPr>
        <w:t>the UE is not required to monitor the PDCCH candidate</w:t>
      </w:r>
      <w:r w:rsidRPr="00E251BD">
        <w:rPr>
          <w:lang w:val="en-US" w:eastAsia="zh-CN"/>
        </w:rPr>
        <w:t>.</w:t>
      </w:r>
    </w:p>
    <w:p w14:paraId="77E82929" w14:textId="77777777" w:rsidR="002442FF" w:rsidRDefault="002442FF" w:rsidP="002442FF">
      <w:pPr>
        <w:rPr>
          <w:lang w:eastAsia="ko-KR"/>
        </w:rPr>
      </w:pPr>
      <w:r w:rsidRPr="00B916EC">
        <w:rPr>
          <w:lang w:eastAsia="ko-KR"/>
        </w:rPr>
        <w:t>If a</w:t>
      </w:r>
      <w:r w:rsidRPr="00905607">
        <w:rPr>
          <w:lang w:eastAsia="ko-KR"/>
        </w:rPr>
        <w:t xml:space="preserve"> </w:t>
      </w:r>
      <w:r>
        <w:rPr>
          <w:lang w:eastAsia="ko-KR"/>
        </w:rPr>
        <w:t xml:space="preserve">UE indicates </w:t>
      </w:r>
      <w:r w:rsidRPr="00B916EC">
        <w:rPr>
          <w:lang w:eastAsia="ko-KR"/>
        </w:rPr>
        <w:t xml:space="preserve">in </w:t>
      </w:r>
      <w:r w:rsidRPr="00B916EC">
        <w:rPr>
          <w:i/>
          <w:iCs/>
        </w:rPr>
        <w:t>UE-NR-Capability</w:t>
      </w:r>
      <w:r w:rsidRPr="00B916EC">
        <w:rPr>
          <w:lang w:eastAsia="ko-KR"/>
        </w:rPr>
        <w:t xml:space="preserve"> </w:t>
      </w:r>
      <w:r>
        <w:rPr>
          <w:lang w:eastAsia="ko-KR"/>
        </w:rPr>
        <w:t>a</w:t>
      </w:r>
      <w:r w:rsidRPr="00B916EC">
        <w:rPr>
          <w:lang w:eastAsia="ko-KR"/>
        </w:rPr>
        <w:t xml:space="preserve"> carrier aggregation capability larger than </w:t>
      </w:r>
      <w:r>
        <w:rPr>
          <w:lang w:eastAsia="ko-KR"/>
        </w:rPr>
        <w:t>4 serving cells</w:t>
      </w:r>
      <w:r w:rsidRPr="00B916EC">
        <w:rPr>
          <w:lang w:eastAsia="ko-KR"/>
        </w:rPr>
        <w:t xml:space="preserve">, the UE includes in </w:t>
      </w:r>
      <w:r w:rsidRPr="00B916EC">
        <w:rPr>
          <w:i/>
          <w:iCs/>
        </w:rPr>
        <w:t>UE-NR-Capability</w:t>
      </w:r>
      <w:r w:rsidRPr="00B916EC">
        <w:rPr>
          <w:lang w:eastAsia="ko-KR"/>
        </w:rPr>
        <w:t xml:space="preserve"> an indication for a maximum number of PDCCH candidates the UE can monitor per slot when the UE is configured for carrier aggregation operation over more than </w:t>
      </w:r>
      <w:r>
        <w:rPr>
          <w:lang w:eastAsia="ko-KR"/>
        </w:rPr>
        <w:t>4</w:t>
      </w:r>
      <w:r w:rsidRPr="00B916EC">
        <w:rPr>
          <w:lang w:eastAsia="ko-KR"/>
        </w:rPr>
        <w:t xml:space="preserve"> cells. </w:t>
      </w:r>
      <w:r>
        <w:rPr>
          <w:lang w:eastAsia="ko-KR"/>
        </w:rPr>
        <w:t xml:space="preserve">When a UE is not configured for NR-DC operation, </w:t>
      </w:r>
      <w:r>
        <w:t>the UE determines</w:t>
      </w:r>
      <w:r>
        <w:rPr>
          <w:lang w:eastAsia="ko-KR"/>
        </w:rPr>
        <w:t xml:space="preserve"> a capability to monitor a maximum number of PDCCH candidates per slot that corresponds to </w:t>
      </w:r>
      <w:r w:rsidRPr="00D20E88">
        <w:rPr>
          <w:position w:val="-10"/>
        </w:rPr>
        <w:object w:dxaOrig="460" w:dyaOrig="340" w14:anchorId="60F2EA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5pt;height:22.15pt" o:ole="">
            <v:imagedata r:id="rId15" o:title=""/>
          </v:shape>
          <o:OLEObject Type="Embed" ProgID="Equation.3" ShapeID="_x0000_i1025" DrawAspect="Content" ObjectID="_1637269541" r:id="rId16"/>
        </w:object>
      </w:r>
      <w:r>
        <w:t xml:space="preserve"> downlink cells, where</w:t>
      </w:r>
    </w:p>
    <w:p w14:paraId="208008C0" w14:textId="77777777" w:rsidR="002442FF" w:rsidRPr="00D10A31" w:rsidRDefault="002442FF" w:rsidP="002442FF">
      <w:pPr>
        <w:pStyle w:val="B1"/>
        <w:rPr>
          <w:lang w:eastAsia="ko-KR"/>
        </w:rPr>
      </w:pPr>
      <w:r>
        <w:t>-</w:t>
      </w:r>
      <w:r>
        <w:tab/>
      </w:r>
      <w:r w:rsidRPr="00D20E88">
        <w:rPr>
          <w:position w:val="-10"/>
        </w:rPr>
        <w:object w:dxaOrig="460" w:dyaOrig="340" w14:anchorId="621E8CE1">
          <v:shape id="_x0000_i1026" type="#_x0000_t75" style="width:22.15pt;height:22.15pt" o:ole="">
            <v:imagedata r:id="rId15" o:title=""/>
          </v:shape>
          <o:OLEObject Type="Embed" ProgID="Equation.3" ShapeID="_x0000_i1026" DrawAspect="Content" ObjectID="_1637269542" r:id="rId17"/>
        </w:object>
      </w:r>
      <w:r>
        <w:t xml:space="preserve"> </w:t>
      </w:r>
      <w:r>
        <w:rPr>
          <w:lang w:eastAsia="ko-KR"/>
        </w:rPr>
        <w:t>is the number of configured downlink cells if</w:t>
      </w:r>
      <w:r w:rsidRPr="008F5160">
        <w:rPr>
          <w:lang w:eastAsia="ko-KR"/>
        </w:rPr>
        <w:t xml:space="preserve"> the UE </w:t>
      </w:r>
      <w:r>
        <w:rPr>
          <w:lang w:eastAsia="ko-KR"/>
        </w:rPr>
        <w:t xml:space="preserve">does not provide </w:t>
      </w:r>
      <w:proofErr w:type="spellStart"/>
      <w:r w:rsidRPr="00F723E2">
        <w:rPr>
          <w:i/>
        </w:rPr>
        <w:t>pdcch-BlindDetectionCA</w:t>
      </w:r>
      <w:proofErr w:type="spellEnd"/>
    </w:p>
    <w:p w14:paraId="6ADC7528" w14:textId="77777777" w:rsidR="002442FF" w:rsidRDefault="002442FF" w:rsidP="002442FF">
      <w:pPr>
        <w:pStyle w:val="B1"/>
        <w:rPr>
          <w:lang w:eastAsia="ko-KR"/>
        </w:rPr>
      </w:pPr>
      <w:r>
        <w:t>-</w:t>
      </w:r>
      <w:r>
        <w:tab/>
      </w:r>
      <w:proofErr w:type="gramStart"/>
      <w:r w:rsidRPr="002128CC">
        <w:t>otherwise</w:t>
      </w:r>
      <w:proofErr w:type="gramEnd"/>
      <w:r w:rsidRPr="002128CC">
        <w:t xml:space="preserve">, </w:t>
      </w:r>
      <w:r w:rsidRPr="00D20E88">
        <w:rPr>
          <w:position w:val="-10"/>
        </w:rPr>
        <w:object w:dxaOrig="460" w:dyaOrig="340" w14:anchorId="490F6E67">
          <v:shape id="_x0000_i1027" type="#_x0000_t75" style="width:22.15pt;height:22.15pt" o:ole="">
            <v:imagedata r:id="rId15" o:title=""/>
          </v:shape>
          <o:OLEObject Type="Embed" ProgID="Equation.3" ShapeID="_x0000_i1027" DrawAspect="Content" ObjectID="_1637269543" r:id="rId18"/>
        </w:object>
      </w:r>
      <w:r w:rsidRPr="00D20E88">
        <w:t xml:space="preserve"> </w:t>
      </w:r>
      <w:r w:rsidRPr="002128CC">
        <w:t xml:space="preserve">is the value of </w:t>
      </w:r>
      <w:proofErr w:type="spellStart"/>
      <w:r w:rsidRPr="002128CC">
        <w:rPr>
          <w:i/>
        </w:rPr>
        <w:t>pdcch-BlindDetectionCA</w:t>
      </w:r>
      <w:proofErr w:type="spellEnd"/>
      <w:r w:rsidRPr="002128CC">
        <w:rPr>
          <w:lang w:eastAsia="ko-KR"/>
        </w:rPr>
        <w:t xml:space="preserve"> </w:t>
      </w:r>
    </w:p>
    <w:p w14:paraId="26875D58" w14:textId="77777777" w:rsidR="002442FF" w:rsidRDefault="002442FF" w:rsidP="002442FF">
      <w:pPr>
        <w:rPr>
          <w:lang w:eastAsia="ko-KR"/>
        </w:rPr>
      </w:pPr>
      <w:r>
        <w:rPr>
          <w:lang w:eastAsia="ko-KR"/>
        </w:rPr>
        <w:t xml:space="preserve">When a UE is configured for NR-DC operation, </w:t>
      </w:r>
      <w:r>
        <w:t>the UE determines</w:t>
      </w:r>
      <w:r>
        <w:rPr>
          <w:lang w:eastAsia="ko-KR"/>
        </w:rPr>
        <w:t xml:space="preserve"> a capability </w:t>
      </w:r>
      <w:r>
        <w:t xml:space="preserve">to </w:t>
      </w:r>
      <w:r>
        <w:rPr>
          <w:lang w:eastAsia="ko-KR"/>
        </w:rPr>
        <w:t xml:space="preserve">monitor a maximum number of PDCCH candidates per slot that corresponds to </w:t>
      </w:r>
      <w:r w:rsidRPr="00D20E88">
        <w:rPr>
          <w:position w:val="-10"/>
        </w:rPr>
        <w:object w:dxaOrig="1140" w:dyaOrig="340" w14:anchorId="700B3703">
          <v:shape id="_x0000_i1028" type="#_x0000_t75" style="width:49.9pt;height:22.15pt" o:ole="">
            <v:imagedata r:id="rId19" o:title=""/>
          </v:shape>
          <o:OLEObject Type="Embed" ProgID="Equation.3" ShapeID="_x0000_i1028" DrawAspect="Content" ObjectID="_1637269544" r:id="rId20"/>
        </w:object>
      </w:r>
      <w:r w:rsidRPr="00D20E88">
        <w:t xml:space="preserve"> downlink cells</w:t>
      </w:r>
      <w:r>
        <w:t xml:space="preserve"> for the MCG where </w:t>
      </w:r>
      <w:r w:rsidRPr="00D20E88">
        <w:rPr>
          <w:position w:val="-10"/>
        </w:rPr>
        <w:object w:dxaOrig="540" w:dyaOrig="340" w14:anchorId="794A66DF">
          <v:shape id="_x0000_i1029" type="#_x0000_t75" style="width:28.5pt;height:22.15pt" o:ole="">
            <v:imagedata r:id="rId21" o:title=""/>
          </v:shape>
          <o:OLEObject Type="Embed" ProgID="Equation.3" ShapeID="_x0000_i1029" DrawAspect="Content" ObjectID="_1637269545" r:id="rId22"/>
        </w:object>
      </w:r>
      <w:r>
        <w:t xml:space="preserve"> is</w:t>
      </w:r>
      <w:r>
        <w:rPr>
          <w:lang w:eastAsia="ko-KR"/>
        </w:rPr>
        <w:t xml:space="preserve"> provided by </w:t>
      </w:r>
      <w:proofErr w:type="spellStart"/>
      <w:r>
        <w:rPr>
          <w:i/>
        </w:rPr>
        <w:t>pdcch-BlindDetection</w:t>
      </w:r>
      <w:proofErr w:type="spellEnd"/>
      <w:r>
        <w:t xml:space="preserve"> for the MCG </w:t>
      </w:r>
      <w:r>
        <w:rPr>
          <w:lang w:eastAsia="ko-KR"/>
        </w:rPr>
        <w:t xml:space="preserve">and </w:t>
      </w:r>
      <w:r>
        <w:t>determines</w:t>
      </w:r>
      <w:r>
        <w:rPr>
          <w:lang w:eastAsia="ko-KR"/>
        </w:rPr>
        <w:t xml:space="preserve"> a capability</w:t>
      </w:r>
      <w:r>
        <w:t xml:space="preserve"> to </w:t>
      </w:r>
      <w:r>
        <w:rPr>
          <w:lang w:eastAsia="ko-KR"/>
        </w:rPr>
        <w:t xml:space="preserve">monitor a maximum number of PDCCH candidates per slot that corresponds to </w:t>
      </w:r>
      <w:r w:rsidRPr="00D20E88">
        <w:rPr>
          <w:position w:val="-10"/>
        </w:rPr>
        <w:object w:dxaOrig="1100" w:dyaOrig="340" w14:anchorId="365971B9">
          <v:shape id="_x0000_i1030" type="#_x0000_t75" style="width:49.9pt;height:22.15pt" o:ole="">
            <v:imagedata r:id="rId23" o:title=""/>
          </v:shape>
          <o:OLEObject Type="Embed" ProgID="Equation.3" ShapeID="_x0000_i1030" DrawAspect="Content" ObjectID="_1637269546" r:id="rId24"/>
        </w:object>
      </w:r>
      <w:r w:rsidRPr="00D20E88">
        <w:t xml:space="preserve"> downlink cells</w:t>
      </w:r>
      <w:r>
        <w:t xml:space="preserve"> for the SCG where </w:t>
      </w:r>
      <w:r w:rsidRPr="00D20E88">
        <w:rPr>
          <w:position w:val="-10"/>
        </w:rPr>
        <w:object w:dxaOrig="499" w:dyaOrig="340" w14:anchorId="206C91A9">
          <v:shape id="_x0000_i1031" type="#_x0000_t75" style="width:22.15pt;height:22.15pt" o:ole="">
            <v:imagedata r:id="rId25" o:title=""/>
          </v:shape>
          <o:OLEObject Type="Embed" ProgID="Equation.3" ShapeID="_x0000_i1031" DrawAspect="Content" ObjectID="_1637269547" r:id="rId26"/>
        </w:object>
      </w:r>
      <w:r>
        <w:t xml:space="preserve"> is</w:t>
      </w:r>
      <w:r>
        <w:rPr>
          <w:lang w:eastAsia="ko-KR"/>
        </w:rPr>
        <w:t xml:space="preserve"> provided by </w:t>
      </w:r>
      <w:proofErr w:type="spellStart"/>
      <w:r>
        <w:rPr>
          <w:i/>
        </w:rPr>
        <w:t>pdcch-BlindDetection</w:t>
      </w:r>
      <w:proofErr w:type="spellEnd"/>
      <w:r>
        <w:t xml:space="preserve"> for the SCG</w:t>
      </w:r>
      <w:r>
        <w:rPr>
          <w:lang w:eastAsia="ko-KR"/>
        </w:rPr>
        <w:t xml:space="preserve">. </w:t>
      </w:r>
      <w:r w:rsidRPr="00B916EC">
        <w:rPr>
          <w:lang w:eastAsia="ko-KR"/>
        </w:rPr>
        <w:t xml:space="preserve">When the UE is configured for carrier aggregation operation over more than </w:t>
      </w:r>
      <w:r>
        <w:rPr>
          <w:lang w:eastAsia="ko-KR"/>
        </w:rPr>
        <w:t>4</w:t>
      </w:r>
      <w:r w:rsidRPr="00B916EC">
        <w:rPr>
          <w:lang w:eastAsia="ko-KR"/>
        </w:rPr>
        <w:t xml:space="preserve"> cells</w:t>
      </w:r>
      <w:r>
        <w:rPr>
          <w:lang w:eastAsia="ko-KR"/>
        </w:rPr>
        <w:t>, or for a cell group when the UE is configured for NR-DC operation</w:t>
      </w:r>
      <w:r w:rsidRPr="00B916EC">
        <w:rPr>
          <w:lang w:eastAsia="ko-KR"/>
        </w:rPr>
        <w:t xml:space="preserve">, the UE </w:t>
      </w:r>
      <w:r>
        <w:rPr>
          <w:lang w:eastAsia="ko-KR"/>
        </w:rPr>
        <w:t>does</w:t>
      </w:r>
      <w:r w:rsidRPr="00B916EC">
        <w:rPr>
          <w:lang w:eastAsia="ko-KR"/>
        </w:rPr>
        <w:t xml:space="preserve"> not expect to </w:t>
      </w:r>
      <w:r>
        <w:rPr>
          <w:lang w:eastAsia="ko-KR"/>
        </w:rPr>
        <w:t>monitor per slot</w:t>
      </w:r>
      <w:r w:rsidRPr="00B916EC">
        <w:rPr>
          <w:lang w:eastAsia="ko-KR"/>
        </w:rPr>
        <w:t xml:space="preserve"> a number of PDCCH candidates that is larger than the maximum number</w:t>
      </w:r>
      <w:r w:rsidRPr="00A67A74">
        <w:rPr>
          <w:lang w:eastAsia="ko-KR"/>
        </w:rPr>
        <w:t xml:space="preserve"> </w:t>
      </w:r>
      <w:r>
        <w:rPr>
          <w:lang w:eastAsia="ko-KR"/>
        </w:rPr>
        <w:t xml:space="preserve">as derived from </w:t>
      </w:r>
      <w:r>
        <w:rPr>
          <w:rFonts w:hint="eastAsia"/>
          <w:lang w:eastAsia="ja-JP"/>
        </w:rPr>
        <w:t>t</w:t>
      </w:r>
      <w:r>
        <w:rPr>
          <w:lang w:eastAsia="ja-JP"/>
        </w:rPr>
        <w:t xml:space="preserve">he corresponding value </w:t>
      </w:r>
      <w:proofErr w:type="gramStart"/>
      <w:r>
        <w:rPr>
          <w:lang w:eastAsia="ja-JP"/>
        </w:rPr>
        <w:t xml:space="preserve">of </w:t>
      </w:r>
      <w:proofErr w:type="gramEnd"/>
      <w:r w:rsidRPr="00D20E88">
        <w:rPr>
          <w:position w:val="-10"/>
        </w:rPr>
        <w:object w:dxaOrig="460" w:dyaOrig="340" w14:anchorId="001CD6DE">
          <v:shape id="_x0000_i1032" type="#_x0000_t75" style="width:22.15pt;height:22.15pt" o:ole="">
            <v:imagedata r:id="rId15" o:title=""/>
          </v:shape>
          <o:OLEObject Type="Embed" ProgID="Equation.3" ShapeID="_x0000_i1032" DrawAspect="Content" ObjectID="_1637269548" r:id="rId27"/>
        </w:object>
      </w:r>
      <w:r w:rsidRPr="00B916EC">
        <w:rPr>
          <w:lang w:eastAsia="ko-KR"/>
        </w:rPr>
        <w:t>.</w:t>
      </w:r>
      <w:r>
        <w:rPr>
          <w:lang w:eastAsia="ko-KR"/>
        </w:rPr>
        <w:t xml:space="preserve"> </w:t>
      </w:r>
    </w:p>
    <w:p w14:paraId="3214BC55" w14:textId="77777777" w:rsidR="002442FF" w:rsidRDefault="002442FF" w:rsidP="002442FF">
      <w:pPr>
        <w:rPr>
          <w:lang w:eastAsia="ko-KR"/>
        </w:rPr>
      </w:pPr>
      <w:r>
        <w:rPr>
          <w:lang w:eastAsia="ko-KR"/>
        </w:rPr>
        <w:lastRenderedPageBreak/>
        <w:t>When a UE is configured for NR-DC operation with a total of</w:t>
      </w:r>
      <w:r w:rsidRPr="00D20E88">
        <w:rPr>
          <w:position w:val="-10"/>
        </w:rPr>
        <w:object w:dxaOrig="660" w:dyaOrig="340" w14:anchorId="6D6BA749">
          <v:shape id="_x0000_i1033" type="#_x0000_t75" style="width:36pt;height:22.15pt" o:ole="">
            <v:imagedata r:id="rId28" o:title=""/>
          </v:shape>
          <o:OLEObject Type="Embed" ProgID="Equation.3" ShapeID="_x0000_i1033" DrawAspect="Content" ObjectID="_1637269549" r:id="rId29"/>
        </w:object>
      </w:r>
      <w:r>
        <w:t xml:space="preserve"> downlink cells on both the MCG and the SCG</w:t>
      </w:r>
      <w:r>
        <w:rPr>
          <w:lang w:eastAsia="ko-KR"/>
        </w:rPr>
        <w:t xml:space="preserve">, the UE expects to be provided </w:t>
      </w:r>
      <w:proofErr w:type="spellStart"/>
      <w:r w:rsidRPr="00FC1D12">
        <w:rPr>
          <w:i/>
          <w:lang w:eastAsia="ja-JP"/>
        </w:rPr>
        <w:t>pdcch-BlindDetection</w:t>
      </w:r>
      <w:proofErr w:type="spellEnd"/>
      <w:r w:rsidRPr="00FC1D12">
        <w:rPr>
          <w:lang w:eastAsia="ja-JP"/>
        </w:rPr>
        <w:t xml:space="preserve"> </w:t>
      </w:r>
      <w:r>
        <w:rPr>
          <w:lang w:eastAsia="ja-JP"/>
        </w:rPr>
        <w:t>for the MCG and</w:t>
      </w:r>
      <w:r w:rsidRPr="00FC1D12">
        <w:rPr>
          <w:lang w:eastAsia="ja-JP"/>
        </w:rPr>
        <w:t xml:space="preserve"> </w:t>
      </w:r>
      <w:proofErr w:type="spellStart"/>
      <w:r w:rsidRPr="00FC1D12">
        <w:rPr>
          <w:i/>
          <w:lang w:eastAsia="ja-JP"/>
        </w:rPr>
        <w:t>pdcch-BlindDetection</w:t>
      </w:r>
      <w:proofErr w:type="spellEnd"/>
      <w:r>
        <w:rPr>
          <w:lang w:eastAsia="ko-KR"/>
        </w:rPr>
        <w:t xml:space="preserve"> for the SCG with values that satisfy </w:t>
      </w:r>
    </w:p>
    <w:p w14:paraId="6089C7AB" w14:textId="77777777" w:rsidR="002442FF" w:rsidRDefault="002442FF" w:rsidP="002442FF">
      <w:pPr>
        <w:pStyle w:val="B1"/>
        <w:rPr>
          <w:iCs/>
          <w:lang w:eastAsia="ja-JP"/>
        </w:rPr>
      </w:pPr>
      <w:r>
        <w:rPr>
          <w:lang w:eastAsia="ja-JP"/>
        </w:rPr>
        <w:t>-</w:t>
      </w:r>
      <w:r>
        <w:rPr>
          <w:lang w:eastAsia="ja-JP"/>
        </w:rPr>
        <w:tab/>
      </w:r>
      <w:proofErr w:type="spellStart"/>
      <w:proofErr w:type="gramStart"/>
      <w:r w:rsidRPr="000600E8">
        <w:rPr>
          <w:i/>
          <w:lang w:eastAsia="ja-JP"/>
        </w:rPr>
        <w:t>pdcch-BlindDetection</w:t>
      </w:r>
      <w:proofErr w:type="spellEnd"/>
      <w:proofErr w:type="gramEnd"/>
      <w:r w:rsidRPr="00FC1D12">
        <w:rPr>
          <w:lang w:eastAsia="ja-JP"/>
        </w:rPr>
        <w:t xml:space="preserve"> </w:t>
      </w:r>
      <w:r>
        <w:rPr>
          <w:lang w:eastAsia="ja-JP"/>
        </w:rPr>
        <w:t xml:space="preserve">for the MCG </w:t>
      </w:r>
      <w:r w:rsidRPr="00FC1D12">
        <w:rPr>
          <w:lang w:eastAsia="ja-JP"/>
        </w:rPr>
        <w:t xml:space="preserve">+ </w:t>
      </w:r>
      <w:proofErr w:type="spellStart"/>
      <w:r w:rsidRPr="000600E8">
        <w:rPr>
          <w:i/>
          <w:lang w:eastAsia="ja-JP"/>
        </w:rPr>
        <w:t>pdcch-BlindDetection</w:t>
      </w:r>
      <w:proofErr w:type="spellEnd"/>
      <w:r w:rsidRPr="00FC1D12">
        <w:rPr>
          <w:lang w:eastAsia="ja-JP"/>
        </w:rPr>
        <w:t xml:space="preserve"> </w:t>
      </w:r>
      <w:r>
        <w:rPr>
          <w:lang w:eastAsia="ko-KR"/>
        </w:rPr>
        <w:t xml:space="preserve">for the SCG </w:t>
      </w:r>
      <w:r w:rsidRPr="00FC1D12">
        <w:rPr>
          <w:lang w:eastAsia="ja-JP"/>
        </w:rPr>
        <w:t xml:space="preserve">&lt;= </w:t>
      </w:r>
      <w:proofErr w:type="spellStart"/>
      <w:r w:rsidRPr="000600E8">
        <w:rPr>
          <w:i/>
          <w:lang w:eastAsia="ja-JP"/>
        </w:rPr>
        <w:t>pdcch-BlindDetectionCA</w:t>
      </w:r>
      <w:proofErr w:type="spellEnd"/>
      <w:r>
        <w:rPr>
          <w:lang w:eastAsia="ja-JP"/>
        </w:rPr>
        <w:t>,</w:t>
      </w:r>
      <w:r w:rsidRPr="00FC1D12">
        <w:rPr>
          <w:lang w:eastAsia="ja-JP"/>
        </w:rPr>
        <w:t xml:space="preserve"> if the UE reports </w:t>
      </w:r>
      <w:proofErr w:type="spellStart"/>
      <w:r w:rsidRPr="000600E8">
        <w:rPr>
          <w:i/>
          <w:iCs/>
          <w:lang w:eastAsia="ja-JP"/>
        </w:rPr>
        <w:t>pdcch-BlindDetectionCA</w:t>
      </w:r>
      <w:proofErr w:type="spellEnd"/>
      <w:r w:rsidRPr="00FC1D12">
        <w:rPr>
          <w:iCs/>
          <w:lang w:eastAsia="ja-JP"/>
        </w:rPr>
        <w:t xml:space="preserve">, </w:t>
      </w:r>
      <w:r>
        <w:rPr>
          <w:iCs/>
          <w:lang w:eastAsia="ja-JP"/>
        </w:rPr>
        <w:t>or</w:t>
      </w:r>
    </w:p>
    <w:p w14:paraId="20BDCD34" w14:textId="77777777" w:rsidR="002442FF" w:rsidRDefault="002442FF" w:rsidP="002442FF">
      <w:pPr>
        <w:pStyle w:val="B1"/>
        <w:rPr>
          <w:iCs/>
          <w:lang w:eastAsia="ja-JP"/>
        </w:rPr>
      </w:pPr>
      <w:r>
        <w:rPr>
          <w:lang w:eastAsia="ja-JP"/>
        </w:rPr>
        <w:t>-</w:t>
      </w:r>
      <w:r>
        <w:rPr>
          <w:lang w:eastAsia="ja-JP"/>
        </w:rPr>
        <w:tab/>
      </w:r>
      <w:proofErr w:type="spellStart"/>
      <w:proofErr w:type="gramStart"/>
      <w:r w:rsidRPr="000600E8">
        <w:rPr>
          <w:i/>
          <w:lang w:eastAsia="ja-JP"/>
        </w:rPr>
        <w:t>pdcch-BlindDetection</w:t>
      </w:r>
      <w:proofErr w:type="spellEnd"/>
      <w:proofErr w:type="gramEnd"/>
      <w:r w:rsidRPr="00FC1D12">
        <w:rPr>
          <w:lang w:eastAsia="ja-JP"/>
        </w:rPr>
        <w:t xml:space="preserve"> </w:t>
      </w:r>
      <w:r>
        <w:rPr>
          <w:lang w:eastAsia="ja-JP"/>
        </w:rPr>
        <w:t xml:space="preserve">for the MCG </w:t>
      </w:r>
      <w:r w:rsidRPr="00FC1D12">
        <w:rPr>
          <w:lang w:eastAsia="ja-JP"/>
        </w:rPr>
        <w:t xml:space="preserve">+ </w:t>
      </w:r>
      <w:proofErr w:type="spellStart"/>
      <w:r w:rsidRPr="000600E8">
        <w:rPr>
          <w:i/>
          <w:lang w:eastAsia="ja-JP"/>
        </w:rPr>
        <w:t>pdcch-BlindDetection</w:t>
      </w:r>
      <w:proofErr w:type="spellEnd"/>
      <w:r w:rsidRPr="00FC1D12">
        <w:rPr>
          <w:lang w:eastAsia="ja-JP"/>
        </w:rPr>
        <w:t xml:space="preserve"> </w:t>
      </w:r>
      <w:r>
        <w:rPr>
          <w:lang w:eastAsia="ko-KR"/>
        </w:rPr>
        <w:t xml:space="preserve">for the SCG </w:t>
      </w:r>
      <w:r w:rsidRPr="00FC1D12">
        <w:rPr>
          <w:lang w:eastAsia="ja-JP"/>
        </w:rPr>
        <w:t xml:space="preserve">&lt;= </w:t>
      </w:r>
      <w:r w:rsidRPr="00D20E88">
        <w:rPr>
          <w:position w:val="-10"/>
        </w:rPr>
        <w:object w:dxaOrig="660" w:dyaOrig="340" w14:anchorId="55FD94E7">
          <v:shape id="_x0000_i1034" type="#_x0000_t75" style="width:36pt;height:22.15pt" o:ole="">
            <v:imagedata r:id="rId30" o:title=""/>
          </v:shape>
          <o:OLEObject Type="Embed" ProgID="Equation.3" ShapeID="_x0000_i1034" DrawAspect="Content" ObjectID="_1637269550" r:id="rId31"/>
        </w:object>
      </w:r>
      <w:r>
        <w:rPr>
          <w:lang w:eastAsia="ja-JP"/>
        </w:rPr>
        <w:t>,</w:t>
      </w:r>
      <w:r w:rsidRPr="00FC1D12">
        <w:rPr>
          <w:lang w:eastAsia="ja-JP"/>
        </w:rPr>
        <w:t xml:space="preserve"> if the UE does not report </w:t>
      </w:r>
      <w:proofErr w:type="spellStart"/>
      <w:r w:rsidRPr="000600E8">
        <w:rPr>
          <w:i/>
          <w:iCs/>
          <w:lang w:eastAsia="ja-JP"/>
        </w:rPr>
        <w:t>pdcch-BlindDetectionCA</w:t>
      </w:r>
      <w:proofErr w:type="spellEnd"/>
      <w:r>
        <w:rPr>
          <w:iCs/>
          <w:lang w:eastAsia="ja-JP"/>
        </w:rPr>
        <w:t>.</w:t>
      </w:r>
    </w:p>
    <w:p w14:paraId="2C7614D1" w14:textId="77777777" w:rsidR="002442FF" w:rsidRDefault="002442FF" w:rsidP="002442FF">
      <w:pPr>
        <w:rPr>
          <w:iCs/>
          <w:lang w:eastAsia="ja-JP"/>
        </w:rPr>
      </w:pPr>
      <w:r>
        <w:rPr>
          <w:lang w:eastAsia="ko-KR"/>
        </w:rPr>
        <w:t>F</w:t>
      </w:r>
      <w:r w:rsidRPr="00A00BD5">
        <w:rPr>
          <w:lang w:eastAsia="ko-KR"/>
        </w:rPr>
        <w:t xml:space="preserve">or NR-DC operation, </w:t>
      </w:r>
      <w:r w:rsidRPr="00A00BD5">
        <w:t xml:space="preserve">the UE may indicate, through </w:t>
      </w:r>
      <w:proofErr w:type="spellStart"/>
      <w:r w:rsidRPr="00A00BD5">
        <w:rPr>
          <w:i/>
        </w:rPr>
        <w:t>pdcch</w:t>
      </w:r>
      <w:proofErr w:type="spellEnd"/>
      <w:r w:rsidRPr="00A00BD5">
        <w:rPr>
          <w:i/>
        </w:rPr>
        <w:t>-</w:t>
      </w:r>
      <w:proofErr w:type="spellStart"/>
      <w:r w:rsidRPr="00A00BD5">
        <w:rPr>
          <w:i/>
          <w:iCs/>
          <w:lang w:eastAsia="ja-JP"/>
        </w:rPr>
        <w:t>BlindDetectionMCG</w:t>
      </w:r>
      <w:proofErr w:type="spellEnd"/>
      <w:r w:rsidRPr="00A00BD5">
        <w:rPr>
          <w:i/>
          <w:iCs/>
          <w:lang w:eastAsia="ja-JP"/>
        </w:rPr>
        <w:t>-UE</w:t>
      </w:r>
      <w:r w:rsidRPr="00A00BD5">
        <w:rPr>
          <w:lang w:eastAsia="ja-JP"/>
        </w:rPr>
        <w:t xml:space="preserve"> and </w:t>
      </w:r>
      <w:proofErr w:type="spellStart"/>
      <w:r w:rsidRPr="00A00BD5">
        <w:rPr>
          <w:i/>
          <w:iCs/>
          <w:lang w:eastAsia="ja-JP"/>
        </w:rPr>
        <w:t>pdcch</w:t>
      </w:r>
      <w:proofErr w:type="spellEnd"/>
      <w:r w:rsidRPr="00A00BD5">
        <w:rPr>
          <w:i/>
          <w:iCs/>
          <w:lang w:eastAsia="ja-JP"/>
        </w:rPr>
        <w:t>-</w:t>
      </w:r>
      <w:proofErr w:type="spellStart"/>
      <w:r w:rsidRPr="00A00BD5">
        <w:rPr>
          <w:i/>
          <w:iCs/>
          <w:lang w:eastAsia="ja-JP"/>
        </w:rPr>
        <w:t>BlindDetectionSCG</w:t>
      </w:r>
      <w:proofErr w:type="spellEnd"/>
      <w:r w:rsidRPr="00A00BD5">
        <w:rPr>
          <w:i/>
          <w:iCs/>
          <w:lang w:eastAsia="ja-JP"/>
        </w:rPr>
        <w:t>-UE</w:t>
      </w:r>
      <w:r w:rsidRPr="00A00BD5">
        <w:rPr>
          <w:lang w:eastAsia="ja-JP"/>
        </w:rPr>
        <w:t xml:space="preserve">, respective maximum values for </w:t>
      </w:r>
      <w:proofErr w:type="spellStart"/>
      <w:r w:rsidRPr="00A00BD5">
        <w:rPr>
          <w:i/>
          <w:iCs/>
          <w:lang w:eastAsia="ja-JP"/>
        </w:rPr>
        <w:t>pdcch-BlindDetection</w:t>
      </w:r>
      <w:proofErr w:type="spellEnd"/>
      <w:r w:rsidRPr="00A00BD5">
        <w:rPr>
          <w:lang w:eastAsia="ja-JP"/>
        </w:rPr>
        <w:t xml:space="preserve"> </w:t>
      </w:r>
      <w:r>
        <w:rPr>
          <w:lang w:eastAsia="ja-JP"/>
        </w:rPr>
        <w:t xml:space="preserve">for the MCG </w:t>
      </w:r>
      <w:r w:rsidRPr="00A00BD5">
        <w:rPr>
          <w:lang w:eastAsia="ja-JP"/>
        </w:rPr>
        <w:t xml:space="preserve">and </w:t>
      </w:r>
      <w:proofErr w:type="spellStart"/>
      <w:r w:rsidRPr="00A00BD5">
        <w:rPr>
          <w:i/>
          <w:iCs/>
          <w:lang w:eastAsia="ja-JP"/>
        </w:rPr>
        <w:t>pdcch-BlindDetection</w:t>
      </w:r>
      <w:proofErr w:type="spellEnd"/>
      <w:r>
        <w:rPr>
          <w:iCs/>
          <w:lang w:eastAsia="ja-JP"/>
        </w:rPr>
        <w:t xml:space="preserve"> for the SCG</w:t>
      </w:r>
      <w:r w:rsidRPr="00A00BD5">
        <w:rPr>
          <w:iCs/>
          <w:lang w:eastAsia="ja-JP"/>
        </w:rPr>
        <w:t xml:space="preserve">. </w:t>
      </w:r>
    </w:p>
    <w:p w14:paraId="49094FFF" w14:textId="77777777" w:rsidR="002442FF" w:rsidRPr="00A00BD5" w:rsidRDefault="002442FF" w:rsidP="002442FF">
      <w:pPr>
        <w:rPr>
          <w:iCs/>
          <w:lang w:eastAsia="ja-JP"/>
        </w:rPr>
      </w:pPr>
      <w:r w:rsidRPr="00A00BD5">
        <w:rPr>
          <w:lang w:eastAsia="ja-JP"/>
        </w:rPr>
        <w:t xml:space="preserve">If the UE reports </w:t>
      </w:r>
      <w:proofErr w:type="spellStart"/>
      <w:r w:rsidRPr="00A00BD5">
        <w:rPr>
          <w:i/>
          <w:iCs/>
          <w:lang w:eastAsia="ja-JP"/>
        </w:rPr>
        <w:t>pdcch-BlindDetectionCA</w:t>
      </w:r>
      <w:proofErr w:type="spellEnd"/>
      <w:r w:rsidRPr="00A00BD5">
        <w:rPr>
          <w:iCs/>
          <w:lang w:eastAsia="ja-JP"/>
        </w:rPr>
        <w:t xml:space="preserve">, </w:t>
      </w:r>
    </w:p>
    <w:p w14:paraId="054EBAB7" w14:textId="77777777" w:rsidR="002442FF" w:rsidRPr="00A00BD5" w:rsidRDefault="002442FF" w:rsidP="002442FF">
      <w:pPr>
        <w:pStyle w:val="B1"/>
        <w:rPr>
          <w:lang w:eastAsia="ja-JP"/>
        </w:rPr>
      </w:pPr>
      <w:r w:rsidRPr="00A00BD5">
        <w:rPr>
          <w:lang w:eastAsia="ja-JP"/>
        </w:rPr>
        <w:t>-</w:t>
      </w:r>
      <w:r w:rsidRPr="00A00BD5">
        <w:rPr>
          <w:lang w:eastAsia="ja-JP"/>
        </w:rPr>
        <w:tab/>
      </w:r>
      <w:proofErr w:type="gramStart"/>
      <w:r w:rsidRPr="00A00BD5">
        <w:rPr>
          <w:lang w:eastAsia="ja-JP"/>
        </w:rPr>
        <w:t>the</w:t>
      </w:r>
      <w:proofErr w:type="gramEnd"/>
      <w:r w:rsidRPr="00A00BD5">
        <w:rPr>
          <w:lang w:eastAsia="ja-JP"/>
        </w:rPr>
        <w:t xml:space="preserve"> value range of </w:t>
      </w:r>
      <w:proofErr w:type="spellStart"/>
      <w:r w:rsidRPr="000600E8">
        <w:rPr>
          <w:rFonts w:eastAsia="DengXian"/>
          <w:i/>
          <w:lang w:eastAsia="ja-JP"/>
        </w:rPr>
        <w:t>pdcch</w:t>
      </w:r>
      <w:proofErr w:type="spellEnd"/>
      <w:r w:rsidRPr="000600E8">
        <w:rPr>
          <w:rFonts w:eastAsia="DengXian"/>
          <w:i/>
          <w:lang w:eastAsia="ja-JP"/>
        </w:rPr>
        <w:t>-</w:t>
      </w:r>
      <w:proofErr w:type="spellStart"/>
      <w:r w:rsidRPr="000600E8">
        <w:rPr>
          <w:rFonts w:eastAsia="DengXian"/>
          <w:i/>
          <w:lang w:eastAsia="ja-JP"/>
        </w:rPr>
        <w:t>BlindDetectionMCG</w:t>
      </w:r>
      <w:proofErr w:type="spellEnd"/>
      <w:r w:rsidRPr="000600E8">
        <w:rPr>
          <w:rFonts w:eastAsia="DengXian"/>
          <w:i/>
          <w:lang w:eastAsia="ja-JP"/>
        </w:rPr>
        <w:t>-UE</w:t>
      </w:r>
      <w:r w:rsidRPr="00A00BD5">
        <w:rPr>
          <w:rFonts w:eastAsia="DengXian"/>
          <w:lang w:eastAsia="ja-JP"/>
        </w:rPr>
        <w:t xml:space="preserve"> or of </w:t>
      </w:r>
      <w:proofErr w:type="spellStart"/>
      <w:r w:rsidRPr="000600E8">
        <w:rPr>
          <w:rFonts w:eastAsia="DengXian"/>
          <w:i/>
          <w:lang w:eastAsia="ja-JP"/>
        </w:rPr>
        <w:t>pdcch</w:t>
      </w:r>
      <w:proofErr w:type="spellEnd"/>
      <w:r w:rsidRPr="000600E8">
        <w:rPr>
          <w:rFonts w:eastAsia="DengXian"/>
          <w:i/>
          <w:lang w:eastAsia="ja-JP"/>
        </w:rPr>
        <w:t>-</w:t>
      </w:r>
      <w:proofErr w:type="spellStart"/>
      <w:r w:rsidRPr="000600E8">
        <w:rPr>
          <w:rFonts w:eastAsia="DengXian"/>
          <w:i/>
          <w:lang w:eastAsia="ja-JP"/>
        </w:rPr>
        <w:t>BlindDetectionSCG</w:t>
      </w:r>
      <w:proofErr w:type="spellEnd"/>
      <w:r w:rsidRPr="000600E8">
        <w:rPr>
          <w:rFonts w:eastAsia="DengXian"/>
          <w:i/>
          <w:lang w:eastAsia="ja-JP"/>
        </w:rPr>
        <w:t>-UE</w:t>
      </w:r>
      <w:r w:rsidRPr="00A00BD5">
        <w:rPr>
          <w:lang w:eastAsia="ja-JP"/>
        </w:rPr>
        <w:t xml:space="preserve"> is [1, …, </w:t>
      </w:r>
      <w:r w:rsidRPr="000600E8">
        <w:rPr>
          <w:i/>
          <w:iCs/>
          <w:lang w:eastAsia="ja-JP"/>
        </w:rPr>
        <w:t>pdcch-BlindDetectionCA</w:t>
      </w:r>
      <w:r w:rsidRPr="00A00BD5">
        <w:rPr>
          <w:iCs/>
          <w:lang w:eastAsia="ja-JP"/>
        </w:rPr>
        <w:t>-</w:t>
      </w:r>
      <w:r w:rsidRPr="00A00BD5">
        <w:rPr>
          <w:lang w:eastAsia="ja-JP"/>
        </w:rPr>
        <w:t xml:space="preserve">1], and </w:t>
      </w:r>
    </w:p>
    <w:p w14:paraId="385DA020" w14:textId="77777777" w:rsidR="002442FF" w:rsidRPr="00A00BD5" w:rsidRDefault="002442FF" w:rsidP="002442FF">
      <w:pPr>
        <w:pStyle w:val="B1"/>
        <w:rPr>
          <w:iCs/>
          <w:lang w:eastAsia="ja-JP"/>
        </w:rPr>
      </w:pPr>
      <w:r w:rsidRPr="00A00BD5">
        <w:rPr>
          <w:iCs/>
          <w:lang w:eastAsia="ja-JP"/>
        </w:rPr>
        <w:t>-</w:t>
      </w:r>
      <w:r w:rsidRPr="00A00BD5">
        <w:rPr>
          <w:iCs/>
          <w:lang w:eastAsia="ja-JP"/>
        </w:rPr>
        <w:tab/>
      </w:r>
      <w:proofErr w:type="spellStart"/>
      <w:proofErr w:type="gramStart"/>
      <w:r w:rsidRPr="000600E8">
        <w:rPr>
          <w:i/>
          <w:iCs/>
          <w:lang w:eastAsia="ja-JP"/>
        </w:rPr>
        <w:t>pdcch</w:t>
      </w:r>
      <w:proofErr w:type="spellEnd"/>
      <w:r w:rsidRPr="000600E8">
        <w:rPr>
          <w:i/>
          <w:iCs/>
          <w:lang w:eastAsia="ja-JP"/>
        </w:rPr>
        <w:t>-</w:t>
      </w:r>
      <w:proofErr w:type="spellStart"/>
      <w:r w:rsidRPr="000600E8">
        <w:rPr>
          <w:i/>
          <w:iCs/>
          <w:lang w:eastAsia="ja-JP"/>
        </w:rPr>
        <w:t>BlindDetectionMCG</w:t>
      </w:r>
      <w:proofErr w:type="spellEnd"/>
      <w:r w:rsidRPr="000600E8">
        <w:rPr>
          <w:i/>
          <w:iCs/>
          <w:lang w:eastAsia="ja-JP"/>
        </w:rPr>
        <w:t>-UE</w:t>
      </w:r>
      <w:proofErr w:type="gramEnd"/>
      <w:r w:rsidRPr="00A00BD5">
        <w:rPr>
          <w:lang w:eastAsia="ja-JP"/>
        </w:rPr>
        <w:t xml:space="preserve"> + </w:t>
      </w:r>
      <w:proofErr w:type="spellStart"/>
      <w:r w:rsidRPr="000600E8">
        <w:rPr>
          <w:i/>
          <w:iCs/>
          <w:lang w:eastAsia="ja-JP"/>
        </w:rPr>
        <w:t>pdcch</w:t>
      </w:r>
      <w:proofErr w:type="spellEnd"/>
      <w:r w:rsidRPr="000600E8">
        <w:rPr>
          <w:i/>
          <w:iCs/>
          <w:lang w:eastAsia="ja-JP"/>
        </w:rPr>
        <w:t>-</w:t>
      </w:r>
      <w:proofErr w:type="spellStart"/>
      <w:r w:rsidRPr="000600E8">
        <w:rPr>
          <w:i/>
          <w:iCs/>
          <w:lang w:eastAsia="ja-JP"/>
        </w:rPr>
        <w:t>BlindDetectionSCG</w:t>
      </w:r>
      <w:proofErr w:type="spellEnd"/>
      <w:r w:rsidRPr="000600E8">
        <w:rPr>
          <w:i/>
          <w:iCs/>
          <w:lang w:eastAsia="ja-JP"/>
        </w:rPr>
        <w:t>-UE</w:t>
      </w:r>
      <w:r w:rsidRPr="00A00BD5">
        <w:rPr>
          <w:iCs/>
          <w:lang w:eastAsia="ja-JP"/>
        </w:rPr>
        <w:t xml:space="preserve"> &gt;= </w:t>
      </w:r>
      <w:proofErr w:type="spellStart"/>
      <w:r w:rsidRPr="000600E8">
        <w:rPr>
          <w:i/>
          <w:iCs/>
          <w:lang w:eastAsia="ja-JP"/>
        </w:rPr>
        <w:t>pdcch-BlindDetectionCA</w:t>
      </w:r>
      <w:proofErr w:type="spellEnd"/>
      <w:r w:rsidRPr="00A00BD5">
        <w:rPr>
          <w:iCs/>
          <w:lang w:eastAsia="ja-JP"/>
        </w:rPr>
        <w:t xml:space="preserve">. </w:t>
      </w:r>
    </w:p>
    <w:p w14:paraId="7AD4B474" w14:textId="77777777" w:rsidR="002442FF" w:rsidRPr="00A00BD5" w:rsidRDefault="002442FF" w:rsidP="002442FF">
      <w:pPr>
        <w:rPr>
          <w:iCs/>
          <w:lang w:eastAsia="ja-JP"/>
        </w:rPr>
      </w:pPr>
      <w:r w:rsidRPr="00A00BD5">
        <w:rPr>
          <w:iCs/>
          <w:lang w:eastAsia="ja-JP"/>
        </w:rPr>
        <w:t>Otherwise</w:t>
      </w:r>
      <w:proofErr w:type="gramStart"/>
      <w:r w:rsidRPr="00A00BD5">
        <w:rPr>
          <w:iCs/>
          <w:lang w:eastAsia="ja-JP"/>
        </w:rPr>
        <w:t xml:space="preserve">, </w:t>
      </w:r>
      <w:r w:rsidRPr="00A00BD5">
        <w:t xml:space="preserve"> </w:t>
      </w:r>
      <w:proofErr w:type="spellStart"/>
      <w:r w:rsidRPr="00A00BD5">
        <w:t>if</w:t>
      </w:r>
      <w:proofErr w:type="spellEnd"/>
      <w:proofErr w:type="gramEnd"/>
      <w:r w:rsidRPr="00A00BD5">
        <w:t xml:space="preserve"> </w:t>
      </w:r>
      <w:r w:rsidRPr="00A00BD5">
        <w:rPr>
          <w:position w:val="-12"/>
        </w:rPr>
        <w:object w:dxaOrig="880" w:dyaOrig="360" w14:anchorId="7C465408">
          <v:shape id="_x0000_i1035" type="#_x0000_t75" style="width:43.5pt;height:22.15pt" o:ole="">
            <v:imagedata r:id="rId32" o:title=""/>
          </v:shape>
          <o:OLEObject Type="Embed" ProgID="Equation.3" ShapeID="_x0000_i1035" DrawAspect="Content" ObjectID="_1637269551" r:id="rId33"/>
        </w:object>
      </w:r>
      <w:r w:rsidRPr="00A00BD5">
        <w:t> is a maximum total number of downlink cells that the UE can be configured on both the MCG and the SCG as described in [10, TS 38.133],</w:t>
      </w:r>
    </w:p>
    <w:p w14:paraId="4D1BB542" w14:textId="77777777" w:rsidR="002442FF" w:rsidRPr="00A00BD5" w:rsidRDefault="002442FF" w:rsidP="002442FF">
      <w:pPr>
        <w:pStyle w:val="B1"/>
        <w:rPr>
          <w:lang w:eastAsia="ja-JP"/>
        </w:rPr>
      </w:pPr>
      <w:r w:rsidRPr="00A00BD5">
        <w:rPr>
          <w:lang w:eastAsia="ja-JP"/>
        </w:rPr>
        <w:t>-</w:t>
      </w:r>
      <w:r w:rsidRPr="00A00BD5">
        <w:rPr>
          <w:lang w:eastAsia="ja-JP"/>
        </w:rPr>
        <w:tab/>
      </w:r>
      <w:proofErr w:type="gramStart"/>
      <w:r w:rsidRPr="00A00BD5">
        <w:rPr>
          <w:lang w:eastAsia="ja-JP"/>
        </w:rPr>
        <w:t>the</w:t>
      </w:r>
      <w:proofErr w:type="gramEnd"/>
      <w:r w:rsidRPr="00A00BD5">
        <w:rPr>
          <w:lang w:eastAsia="ja-JP"/>
        </w:rPr>
        <w:t xml:space="preserve"> value range of </w:t>
      </w:r>
      <w:proofErr w:type="spellStart"/>
      <w:r w:rsidRPr="000600E8">
        <w:rPr>
          <w:rFonts w:eastAsia="DengXian"/>
          <w:i/>
          <w:lang w:eastAsia="ja-JP"/>
        </w:rPr>
        <w:t>pdcch</w:t>
      </w:r>
      <w:proofErr w:type="spellEnd"/>
      <w:r w:rsidRPr="000600E8">
        <w:rPr>
          <w:rFonts w:eastAsia="DengXian"/>
          <w:i/>
          <w:lang w:eastAsia="ja-JP"/>
        </w:rPr>
        <w:t>-</w:t>
      </w:r>
      <w:proofErr w:type="spellStart"/>
      <w:r w:rsidRPr="000600E8">
        <w:rPr>
          <w:rFonts w:eastAsia="DengXian"/>
          <w:i/>
          <w:lang w:eastAsia="ja-JP"/>
        </w:rPr>
        <w:t>BlindDetectionMCG</w:t>
      </w:r>
      <w:proofErr w:type="spellEnd"/>
      <w:r w:rsidRPr="000600E8">
        <w:rPr>
          <w:rFonts w:eastAsia="DengXian"/>
          <w:i/>
          <w:lang w:eastAsia="ja-JP"/>
        </w:rPr>
        <w:t>-UE</w:t>
      </w:r>
      <w:r w:rsidRPr="00A00BD5">
        <w:rPr>
          <w:rFonts w:eastAsia="DengXian"/>
          <w:lang w:eastAsia="ja-JP"/>
        </w:rPr>
        <w:t xml:space="preserve"> or of </w:t>
      </w:r>
      <w:proofErr w:type="spellStart"/>
      <w:r w:rsidRPr="000600E8">
        <w:rPr>
          <w:rFonts w:eastAsia="DengXian"/>
          <w:i/>
          <w:lang w:eastAsia="ja-JP"/>
        </w:rPr>
        <w:t>pdcch</w:t>
      </w:r>
      <w:proofErr w:type="spellEnd"/>
      <w:r w:rsidRPr="000600E8">
        <w:rPr>
          <w:rFonts w:eastAsia="DengXian"/>
          <w:i/>
          <w:lang w:eastAsia="ja-JP"/>
        </w:rPr>
        <w:t>-</w:t>
      </w:r>
      <w:proofErr w:type="spellStart"/>
      <w:r w:rsidRPr="000600E8">
        <w:rPr>
          <w:rFonts w:eastAsia="DengXian"/>
          <w:i/>
          <w:lang w:eastAsia="ja-JP"/>
        </w:rPr>
        <w:t>BlindDetectionSCG</w:t>
      </w:r>
      <w:proofErr w:type="spellEnd"/>
      <w:r w:rsidRPr="000600E8">
        <w:rPr>
          <w:rFonts w:eastAsia="DengXian"/>
          <w:i/>
          <w:lang w:eastAsia="ja-JP"/>
        </w:rPr>
        <w:t>-UE</w:t>
      </w:r>
      <w:r w:rsidRPr="00A00BD5">
        <w:rPr>
          <w:lang w:eastAsia="ja-JP"/>
        </w:rPr>
        <w:t xml:space="preserve"> is [1, 2, 3],</w:t>
      </w:r>
    </w:p>
    <w:p w14:paraId="3B058D34" w14:textId="77777777" w:rsidR="002442FF" w:rsidRPr="00A00BD5" w:rsidRDefault="002442FF" w:rsidP="002442FF">
      <w:pPr>
        <w:pStyle w:val="B1"/>
        <w:rPr>
          <w:lang w:eastAsia="ko-KR"/>
        </w:rPr>
      </w:pPr>
      <w:r w:rsidRPr="00A00BD5">
        <w:rPr>
          <w:iCs/>
          <w:lang w:eastAsia="ja-JP"/>
        </w:rPr>
        <w:t>-</w:t>
      </w:r>
      <w:r w:rsidRPr="00A00BD5">
        <w:rPr>
          <w:iCs/>
          <w:lang w:eastAsia="ja-JP"/>
        </w:rPr>
        <w:tab/>
      </w:r>
      <w:proofErr w:type="spellStart"/>
      <w:proofErr w:type="gramStart"/>
      <w:r w:rsidRPr="000600E8">
        <w:rPr>
          <w:i/>
          <w:iCs/>
          <w:lang w:eastAsia="ja-JP"/>
        </w:rPr>
        <w:t>pdcch</w:t>
      </w:r>
      <w:proofErr w:type="spellEnd"/>
      <w:r w:rsidRPr="000600E8">
        <w:rPr>
          <w:i/>
          <w:iCs/>
          <w:lang w:eastAsia="ja-JP"/>
        </w:rPr>
        <w:t>-</w:t>
      </w:r>
      <w:proofErr w:type="spellStart"/>
      <w:r w:rsidRPr="000600E8">
        <w:rPr>
          <w:i/>
          <w:iCs/>
          <w:lang w:eastAsia="ja-JP"/>
        </w:rPr>
        <w:t>BlindDetectionMCG</w:t>
      </w:r>
      <w:proofErr w:type="spellEnd"/>
      <w:r w:rsidRPr="000600E8">
        <w:rPr>
          <w:i/>
          <w:iCs/>
          <w:lang w:eastAsia="ja-JP"/>
        </w:rPr>
        <w:t>-UE</w:t>
      </w:r>
      <w:proofErr w:type="gramEnd"/>
      <w:r w:rsidRPr="00A00BD5">
        <w:rPr>
          <w:lang w:eastAsia="ja-JP"/>
        </w:rPr>
        <w:t xml:space="preserve"> + </w:t>
      </w:r>
      <w:proofErr w:type="spellStart"/>
      <w:r w:rsidRPr="000600E8">
        <w:rPr>
          <w:i/>
          <w:iCs/>
          <w:lang w:eastAsia="ja-JP"/>
        </w:rPr>
        <w:t>pdcch</w:t>
      </w:r>
      <w:proofErr w:type="spellEnd"/>
      <w:r w:rsidRPr="000600E8">
        <w:rPr>
          <w:i/>
          <w:iCs/>
          <w:lang w:eastAsia="ja-JP"/>
        </w:rPr>
        <w:t>-</w:t>
      </w:r>
      <w:proofErr w:type="spellStart"/>
      <w:r w:rsidRPr="000600E8">
        <w:rPr>
          <w:i/>
          <w:iCs/>
          <w:lang w:eastAsia="ja-JP"/>
        </w:rPr>
        <w:t>BlindDetectionSCG</w:t>
      </w:r>
      <w:proofErr w:type="spellEnd"/>
      <w:r w:rsidRPr="000600E8">
        <w:rPr>
          <w:i/>
          <w:iCs/>
          <w:lang w:eastAsia="ja-JP"/>
        </w:rPr>
        <w:t>-UE</w:t>
      </w:r>
      <w:r w:rsidRPr="00A00BD5">
        <w:rPr>
          <w:iCs/>
          <w:lang w:eastAsia="ja-JP"/>
        </w:rPr>
        <w:t xml:space="preserve"> &gt;= </w:t>
      </w:r>
      <w:r w:rsidRPr="00A00BD5">
        <w:rPr>
          <w:position w:val="-12"/>
        </w:rPr>
        <w:object w:dxaOrig="880" w:dyaOrig="360" w14:anchorId="3112A940">
          <v:shape id="_x0000_i1036" type="#_x0000_t75" style="width:43.5pt;height:22.15pt" o:ole="">
            <v:imagedata r:id="rId32" o:title=""/>
          </v:shape>
          <o:OLEObject Type="Embed" ProgID="Equation.3" ShapeID="_x0000_i1036" DrawAspect="Content" ObjectID="_1637269552" r:id="rId34"/>
        </w:object>
      </w:r>
      <w:r w:rsidRPr="00A00BD5">
        <w:t>.</w:t>
      </w:r>
    </w:p>
    <w:p w14:paraId="5F06D0C4" w14:textId="77777777" w:rsidR="002442FF" w:rsidRPr="00B916EC" w:rsidRDefault="002442FF" w:rsidP="002442FF">
      <w:pPr>
        <w:pStyle w:val="Heading2"/>
        <w:ind w:left="850" w:hanging="850"/>
      </w:pPr>
      <w:bookmarkStart w:id="8" w:name="_Toc12021486"/>
      <w:bookmarkStart w:id="9" w:name="_Toc20311598"/>
      <w:bookmarkStart w:id="10" w:name="_Ref491451763"/>
      <w:bookmarkStart w:id="11" w:name="_Ref491466492"/>
      <w:r w:rsidRPr="00B916EC">
        <w:t>10</w:t>
      </w:r>
      <w:r w:rsidRPr="00B916EC">
        <w:rPr>
          <w:rFonts w:hint="eastAsia"/>
        </w:rPr>
        <w:t>.1</w:t>
      </w:r>
      <w:r w:rsidRPr="00B916EC">
        <w:rPr>
          <w:rFonts w:hint="eastAsia"/>
        </w:rPr>
        <w:tab/>
      </w:r>
      <w:r w:rsidRPr="00B916EC">
        <w:t>UE procedure for determining physical downlink control channel assignment</w:t>
      </w:r>
      <w:bookmarkEnd w:id="8"/>
      <w:bookmarkEnd w:id="9"/>
      <w:r w:rsidRPr="00B916EC">
        <w:t xml:space="preserve"> </w:t>
      </w:r>
      <w:bookmarkEnd w:id="10"/>
      <w:bookmarkEnd w:id="11"/>
    </w:p>
    <w:p w14:paraId="2383D6FB" w14:textId="77777777" w:rsidR="002442FF" w:rsidRPr="00B916EC" w:rsidRDefault="002442FF" w:rsidP="002442FF">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t>CSS</w:t>
      </w:r>
      <w:r w:rsidRPr="00B916EC">
        <w:t xml:space="preserve"> </w:t>
      </w:r>
      <w:r>
        <w:t xml:space="preserve">set </w:t>
      </w:r>
      <w:r w:rsidRPr="00B916EC">
        <w:t xml:space="preserve">or a </w:t>
      </w:r>
      <w:r>
        <w:t>USS set</w:t>
      </w:r>
      <w:r w:rsidRPr="00B916EC">
        <w:t>. A UE monitor</w:t>
      </w:r>
      <w:r>
        <w:t>s</w:t>
      </w:r>
      <w:r w:rsidRPr="00B916EC">
        <w:t xml:space="preserve"> PDCCH candidates in one or more of the following search spaces</w:t>
      </w:r>
      <w:r>
        <w:t xml:space="preserve"> sets</w:t>
      </w:r>
    </w:p>
    <w:p w14:paraId="13DB249E" w14:textId="77777777" w:rsidR="002442FF" w:rsidRPr="00B916EC" w:rsidRDefault="002442FF" w:rsidP="002442FF">
      <w:pPr>
        <w:pStyle w:val="B1"/>
      </w:pPr>
      <w:r>
        <w:t>-</w:t>
      </w:r>
      <w:r>
        <w:tab/>
      </w:r>
      <w:r w:rsidRPr="00B916EC">
        <w:t xml:space="preserve">a Type0-PDCCH </w:t>
      </w:r>
      <w:r>
        <w:t>CSS</w:t>
      </w:r>
      <w:r w:rsidRPr="00B916EC">
        <w:t xml:space="preserve"> </w:t>
      </w:r>
      <w:r>
        <w:rPr>
          <w:lang w:val="en-US"/>
        </w:rPr>
        <w:t xml:space="preserve">set </w:t>
      </w:r>
      <w:r>
        <w:rPr>
          <w:lang w:val="en-US" w:eastAsia="x-none"/>
        </w:rPr>
        <w:t xml:space="preserve">configured </w:t>
      </w:r>
      <w:r w:rsidRPr="007B5F66">
        <w:rPr>
          <w:lang w:val="en-US" w:eastAsia="x-none"/>
        </w:rPr>
        <w:t xml:space="preserve">by </w:t>
      </w:r>
      <w:r w:rsidRPr="00F14CB5">
        <w:rPr>
          <w:i/>
        </w:rPr>
        <w:t>pdcch-ConfigSIB1</w:t>
      </w:r>
      <w:r>
        <w:rPr>
          <w:lang w:val="en-US"/>
        </w:rPr>
        <w:t xml:space="preserve"> </w:t>
      </w:r>
      <w:r>
        <w:rPr>
          <w:rFonts w:eastAsia="MS Mincho"/>
        </w:rPr>
        <w:t>in</w:t>
      </w:r>
      <w:r w:rsidRPr="00B916EC">
        <w:rPr>
          <w:rFonts w:eastAsia="MS Mincho"/>
        </w:rPr>
        <w:t xml:space="preserve"> </w:t>
      </w:r>
      <w:r>
        <w:rPr>
          <w:i/>
          <w:lang w:val="en-US"/>
        </w:rPr>
        <w:t>MIB</w:t>
      </w:r>
      <w:r>
        <w:rPr>
          <w:lang w:val="en-US" w:eastAsia="x-none"/>
        </w:rPr>
        <w:t xml:space="preserve"> or by</w:t>
      </w:r>
      <w:r w:rsidRPr="007B5F66">
        <w:rPr>
          <w:lang w:val="en-US" w:eastAsia="x-none"/>
        </w:rPr>
        <w:t xml:space="preserve"> </w:t>
      </w:r>
      <w:r w:rsidRPr="007B5F66">
        <w:rPr>
          <w:i/>
          <w:iCs/>
          <w:lang w:val="en-US" w:eastAsia="x-none"/>
        </w:rPr>
        <w:t>searchSpaceSIB1</w:t>
      </w:r>
      <w:r>
        <w:rPr>
          <w:i/>
          <w:iCs/>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w:t>
      </w:r>
      <w:r w:rsidRPr="00271065">
        <w:rPr>
          <w:lang w:val="en-US"/>
        </w:rPr>
        <w:t xml:space="preserve">or by </w:t>
      </w:r>
      <w:proofErr w:type="spellStart"/>
      <w:r w:rsidRPr="00271065">
        <w:rPr>
          <w:i/>
          <w:lang w:val="en-US" w:eastAsia="x-none"/>
        </w:rPr>
        <w:t>searchSpaceZero</w:t>
      </w:r>
      <w:proofErr w:type="spellEnd"/>
      <w:r w:rsidRPr="001A6FE9">
        <w:t xml:space="preserve"> </w:t>
      </w:r>
      <w:r w:rsidRPr="0003597C">
        <w:rPr>
          <w:iCs/>
          <w:lang w:val="en-US" w:eastAsia="x-none"/>
        </w:rPr>
        <w:t xml:space="preserve">in </w:t>
      </w:r>
      <w:r w:rsidRPr="001C03F6">
        <w:rPr>
          <w:i/>
          <w:iCs/>
          <w:lang w:val="en-US" w:eastAsia="x-none"/>
        </w:rPr>
        <w:t>PDCCH-</w:t>
      </w:r>
      <w:proofErr w:type="spellStart"/>
      <w:r w:rsidRPr="001C03F6">
        <w:rPr>
          <w:i/>
          <w:iCs/>
          <w:lang w:val="en-US" w:eastAsia="x-none"/>
        </w:rPr>
        <w:t>ConfigCommon</w:t>
      </w:r>
      <w:proofErr w:type="spellEnd"/>
      <w:r w:rsidRPr="0028542D">
        <w:t xml:space="preserve"> </w:t>
      </w:r>
      <w:r w:rsidRPr="00B916EC">
        <w:t xml:space="preserve">for a DCI format with CRC scrambled by a SI-RNTI on </w:t>
      </w:r>
      <w:r>
        <w:rPr>
          <w:lang w:val="en-US"/>
        </w:rPr>
        <w:t>the</w:t>
      </w:r>
      <w:r w:rsidRPr="00B916EC">
        <w:t xml:space="preserve"> primary cell</w:t>
      </w:r>
      <w:r>
        <w:rPr>
          <w:lang w:val="en-US"/>
        </w:rPr>
        <w:t xml:space="preserve"> of the MCG</w:t>
      </w:r>
    </w:p>
    <w:p w14:paraId="5918752C" w14:textId="77777777" w:rsidR="002442FF" w:rsidRPr="00B916EC" w:rsidRDefault="002442FF" w:rsidP="002442FF">
      <w:pPr>
        <w:pStyle w:val="B1"/>
      </w:pPr>
      <w:r>
        <w:t>-</w:t>
      </w:r>
      <w:r>
        <w:tab/>
      </w:r>
      <w:proofErr w:type="gramStart"/>
      <w:r w:rsidRPr="00B916EC">
        <w:t>a</w:t>
      </w:r>
      <w:proofErr w:type="gramEnd"/>
      <w:r w:rsidRPr="00B916EC">
        <w:t xml:space="preserve"> Type0A-PDCCH </w:t>
      </w:r>
      <w:r>
        <w:t>CSS</w:t>
      </w:r>
      <w:r w:rsidRPr="00B916EC">
        <w:t xml:space="preserve"> </w:t>
      </w:r>
      <w:r>
        <w:rPr>
          <w:lang w:val="en-US"/>
        </w:rPr>
        <w:t xml:space="preserve">set </w:t>
      </w:r>
      <w:r w:rsidRPr="007B5F66">
        <w:rPr>
          <w:lang w:val="en-US" w:eastAsia="x-none"/>
        </w:rPr>
        <w:t xml:space="preserve">configured by </w:t>
      </w:r>
      <w:proofErr w:type="spellStart"/>
      <w:r w:rsidRPr="007B5F66">
        <w:rPr>
          <w:i/>
          <w:iCs/>
          <w:lang w:val="en-US" w:eastAsia="x-none"/>
        </w:rPr>
        <w:t>searchSpace</w:t>
      </w:r>
      <w:r w:rsidRPr="00F14CB5">
        <w:rPr>
          <w:i/>
          <w:iCs/>
          <w:lang w:val="en-US" w:eastAsia="x-none"/>
        </w:rPr>
        <w:t>OtherSystemInformation</w:t>
      </w:r>
      <w:proofErr w:type="spellEnd"/>
      <w:r w:rsidRPr="007B5F66">
        <w:rPr>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with CRC scrambled by a SI-RNTI on </w:t>
      </w:r>
      <w:r>
        <w:rPr>
          <w:lang w:val="en-US"/>
        </w:rPr>
        <w:t>the</w:t>
      </w:r>
      <w:r w:rsidRPr="00B916EC">
        <w:t xml:space="preserve"> primary cell</w:t>
      </w:r>
      <w:r>
        <w:rPr>
          <w:lang w:val="en-US"/>
        </w:rPr>
        <w:t xml:space="preserve"> of the MCG</w:t>
      </w:r>
    </w:p>
    <w:p w14:paraId="1A540688" w14:textId="77777777" w:rsidR="002442FF" w:rsidRPr="00B916EC" w:rsidRDefault="002442FF" w:rsidP="002442FF">
      <w:pPr>
        <w:pStyle w:val="B1"/>
      </w:pPr>
      <w:r>
        <w:t>-</w:t>
      </w:r>
      <w:r>
        <w:tab/>
      </w:r>
      <w:proofErr w:type="gramStart"/>
      <w:r w:rsidRPr="00B916EC">
        <w:t>a</w:t>
      </w:r>
      <w:proofErr w:type="gramEnd"/>
      <w:r w:rsidRPr="00B916EC">
        <w:t xml:space="preserve"> Type1-PDCCH </w:t>
      </w:r>
      <w:r>
        <w:t>CSS</w:t>
      </w:r>
      <w:r w:rsidRPr="00B916EC">
        <w:t xml:space="preserve"> </w:t>
      </w:r>
      <w:r>
        <w:rPr>
          <w:lang w:val="en-US"/>
        </w:rPr>
        <w:t xml:space="preserve">set </w:t>
      </w:r>
      <w:r w:rsidRPr="007B5F66">
        <w:rPr>
          <w:lang w:val="en-US" w:eastAsia="x-none"/>
        </w:rPr>
        <w:t xml:space="preserve">configured by </w:t>
      </w:r>
      <w:proofErr w:type="spellStart"/>
      <w:r w:rsidRPr="007B5F66">
        <w:rPr>
          <w:i/>
          <w:iCs/>
          <w:lang w:val="en-US" w:eastAsia="x-none"/>
        </w:rPr>
        <w:t>ra-SearchSpace</w:t>
      </w:r>
      <w:proofErr w:type="spellEnd"/>
      <w:r w:rsidRPr="007B5F66">
        <w:rPr>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with CRC scrambled by a RA-RNTI or a TC-RNTI on </w:t>
      </w:r>
      <w:r>
        <w:rPr>
          <w:lang w:val="en-US"/>
        </w:rPr>
        <w:t>the</w:t>
      </w:r>
      <w:r w:rsidRPr="00B916EC">
        <w:t xml:space="preserve"> primary cell</w:t>
      </w:r>
    </w:p>
    <w:p w14:paraId="248B5850" w14:textId="77777777" w:rsidR="002442FF" w:rsidRPr="00B916EC" w:rsidRDefault="002442FF" w:rsidP="002442FF">
      <w:pPr>
        <w:pStyle w:val="B1"/>
      </w:pPr>
      <w:r>
        <w:t>-</w:t>
      </w:r>
      <w:r>
        <w:tab/>
      </w:r>
      <w:proofErr w:type="gramStart"/>
      <w:r w:rsidRPr="00B916EC">
        <w:t>a</w:t>
      </w:r>
      <w:proofErr w:type="gramEnd"/>
      <w:r w:rsidRPr="00B916EC">
        <w:t xml:space="preserve"> Type2-PDCCH </w:t>
      </w:r>
      <w:r>
        <w:t>CSS</w:t>
      </w:r>
      <w:r w:rsidRPr="00B916EC">
        <w:t xml:space="preserve"> </w:t>
      </w:r>
      <w:r>
        <w:rPr>
          <w:lang w:val="en-US"/>
        </w:rPr>
        <w:t xml:space="preserve">set </w:t>
      </w:r>
      <w:r w:rsidRPr="007B5F66">
        <w:rPr>
          <w:lang w:val="en-US" w:eastAsia="x-none"/>
        </w:rPr>
        <w:t xml:space="preserve">configured by </w:t>
      </w:r>
      <w:proofErr w:type="spellStart"/>
      <w:r w:rsidRPr="007B5F66">
        <w:rPr>
          <w:i/>
          <w:iCs/>
          <w:lang w:val="en-US" w:eastAsia="x-none"/>
        </w:rPr>
        <w:t>pagingSearchSpace</w:t>
      </w:r>
      <w:proofErr w:type="spellEnd"/>
      <w:r w:rsidRPr="00B916EC">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with CRC scrambled by a P-RNTI on </w:t>
      </w:r>
      <w:r>
        <w:rPr>
          <w:lang w:val="en-US"/>
        </w:rPr>
        <w:t>the</w:t>
      </w:r>
      <w:r w:rsidRPr="00B916EC">
        <w:t xml:space="preserve"> primary cell</w:t>
      </w:r>
      <w:r>
        <w:rPr>
          <w:lang w:val="en-US"/>
        </w:rPr>
        <w:t xml:space="preserve"> of the MCG</w:t>
      </w:r>
    </w:p>
    <w:p w14:paraId="10C7C4CA" w14:textId="77777777" w:rsidR="002442FF" w:rsidRPr="00B916EC" w:rsidRDefault="002442FF" w:rsidP="002442FF">
      <w:pPr>
        <w:pStyle w:val="B1"/>
      </w:pPr>
      <w:r>
        <w:t>-</w:t>
      </w:r>
      <w:r>
        <w:tab/>
      </w:r>
      <w:r w:rsidRPr="00B916EC">
        <w:t xml:space="preserve">a Type3-PDCCH </w:t>
      </w:r>
      <w:r>
        <w:t>CSS</w:t>
      </w:r>
      <w:r w:rsidRPr="00B916EC">
        <w:t xml:space="preserve"> </w:t>
      </w:r>
      <w:r>
        <w:rPr>
          <w:lang w:val="en-US"/>
        </w:rPr>
        <w:t xml:space="preserve">set </w:t>
      </w:r>
      <w:r>
        <w:rPr>
          <w:lang w:val="en-US" w:eastAsia="x-none"/>
        </w:rPr>
        <w:t>configured by</w:t>
      </w:r>
      <w:r w:rsidRPr="007B5F66">
        <w:rPr>
          <w:lang w:val="en-US" w:eastAsia="x-none"/>
        </w:rPr>
        <w:t xml:space="preserve"> </w:t>
      </w:r>
      <w:proofErr w:type="spellStart"/>
      <w:r w:rsidRPr="007B5F66">
        <w:rPr>
          <w:i/>
          <w:iCs/>
          <w:lang w:val="en-US" w:eastAsia="x-none"/>
        </w:rPr>
        <w:t>SearchSpace</w:t>
      </w:r>
      <w:proofErr w:type="spellEnd"/>
      <w:r w:rsidRPr="007B5F66">
        <w:rPr>
          <w:lang w:val="en-US" w:eastAsia="x-none"/>
        </w:rPr>
        <w:t xml:space="preserve"> </w:t>
      </w:r>
      <w:r>
        <w:rPr>
          <w:lang w:val="en-US" w:eastAsia="x-none"/>
        </w:rPr>
        <w:t xml:space="preserve">in </w:t>
      </w:r>
      <w:r w:rsidRPr="007B5F66">
        <w:rPr>
          <w:i/>
          <w:iCs/>
          <w:lang w:val="en-US" w:eastAsia="x-none"/>
        </w:rPr>
        <w:t>PDCCH-</w:t>
      </w:r>
      <w:proofErr w:type="spellStart"/>
      <w:r w:rsidRPr="007B5F66">
        <w:rPr>
          <w:i/>
          <w:iCs/>
          <w:lang w:val="en-US" w:eastAsia="x-none"/>
        </w:rPr>
        <w:t>Config</w:t>
      </w:r>
      <w:proofErr w:type="spellEnd"/>
      <w:r w:rsidRPr="007B5F66">
        <w:rPr>
          <w:lang w:val="en-US" w:eastAsia="x-none"/>
        </w:rPr>
        <w:t xml:space="preserve"> </w:t>
      </w:r>
      <w:r>
        <w:rPr>
          <w:lang w:val="en-US" w:eastAsia="x-none"/>
        </w:rPr>
        <w:t>with</w:t>
      </w:r>
      <w:r w:rsidRPr="007B5F66">
        <w:rPr>
          <w:lang w:val="en-US" w:eastAsia="x-none"/>
        </w:rPr>
        <w:t xml:space="preserve"> </w:t>
      </w:r>
      <w:proofErr w:type="spellStart"/>
      <w:r w:rsidRPr="007B5F66">
        <w:rPr>
          <w:i/>
          <w:iCs/>
          <w:lang w:val="en-US" w:eastAsia="x-none"/>
        </w:rPr>
        <w:t>searchSpaceType</w:t>
      </w:r>
      <w:proofErr w:type="spellEnd"/>
      <w:r>
        <w:rPr>
          <w:lang w:val="en-US" w:eastAsia="x-none"/>
        </w:rPr>
        <w:t xml:space="preserve"> = </w:t>
      </w:r>
      <w:r w:rsidRPr="007B5F66">
        <w:rPr>
          <w:i/>
          <w:iCs/>
          <w:lang w:val="en-US" w:eastAsia="x-none"/>
        </w:rPr>
        <w:t>common</w:t>
      </w:r>
      <w:r>
        <w:rPr>
          <w:lang w:val="en-US" w:eastAsia="x-none"/>
        </w:rPr>
        <w:t xml:space="preserve"> </w:t>
      </w:r>
      <w:r w:rsidRPr="00B916EC">
        <w:t>for DCI format</w:t>
      </w:r>
      <w:r>
        <w:rPr>
          <w:lang w:val="en-US"/>
        </w:rPr>
        <w:t>s</w:t>
      </w:r>
      <w:r w:rsidRPr="00B916EC">
        <w:t xml:space="preserve"> with CRC scrambled by INT-RNTI, SFI-RNTI, TPC-PUSCH-RNTI, TPC-PUCCH-RNTI, or TPC-SRS-RNTI</w:t>
      </w:r>
      <w:r>
        <w:rPr>
          <w:lang w:val="en-US"/>
        </w:rPr>
        <w:t xml:space="preserve"> and</w:t>
      </w:r>
      <w:r w:rsidRPr="00B916EC">
        <w:t xml:space="preserve">, </w:t>
      </w:r>
      <w:r>
        <w:rPr>
          <w:lang w:val="en-US"/>
        </w:rPr>
        <w:t>only for the primary cell,</w:t>
      </w:r>
      <w:r>
        <w:t xml:space="preserve"> C-RNTI, </w:t>
      </w:r>
      <w:r>
        <w:rPr>
          <w:lang w:val="en-US"/>
        </w:rPr>
        <w:t xml:space="preserve">MCS-C-RNTI, </w:t>
      </w:r>
      <w:r w:rsidRPr="00B916EC">
        <w:t xml:space="preserve">or </w:t>
      </w:r>
      <w:r>
        <w:t>CS</w:t>
      </w:r>
      <w:r w:rsidRPr="00B916EC">
        <w:t>-RNTI(s)</w:t>
      </w:r>
      <w:r>
        <w:rPr>
          <w:lang w:val="en-US"/>
        </w:rPr>
        <w:t>,</w:t>
      </w:r>
      <w:r w:rsidRPr="00B916EC">
        <w:t xml:space="preserve"> and</w:t>
      </w:r>
    </w:p>
    <w:p w14:paraId="5AD5370C" w14:textId="77777777" w:rsidR="002442FF" w:rsidRPr="00B916EC" w:rsidRDefault="002442FF" w:rsidP="002442FF">
      <w:pPr>
        <w:pStyle w:val="B1"/>
      </w:pPr>
      <w:r>
        <w:t>-</w:t>
      </w:r>
      <w:r>
        <w:tab/>
      </w:r>
      <w:proofErr w:type="gramStart"/>
      <w:r w:rsidRPr="00B916EC">
        <w:t>a</w:t>
      </w:r>
      <w:proofErr w:type="gramEnd"/>
      <w:r w:rsidRPr="00B916EC">
        <w:t xml:space="preserve"> </w:t>
      </w:r>
      <w:r>
        <w:t>USS</w:t>
      </w:r>
      <w:r w:rsidRPr="00B916EC">
        <w:t xml:space="preserve"> </w:t>
      </w:r>
      <w:r>
        <w:rPr>
          <w:lang w:val="en-US"/>
        </w:rPr>
        <w:t xml:space="preserve">set </w:t>
      </w:r>
      <w:r>
        <w:rPr>
          <w:lang w:val="en-US" w:eastAsia="x-none"/>
        </w:rPr>
        <w:t>configured by</w:t>
      </w:r>
      <w:r w:rsidRPr="007B5F66">
        <w:rPr>
          <w:lang w:val="en-US" w:eastAsia="x-none"/>
        </w:rPr>
        <w:t xml:space="preserve"> </w:t>
      </w:r>
      <w:proofErr w:type="spellStart"/>
      <w:r w:rsidRPr="007B5F66">
        <w:rPr>
          <w:i/>
          <w:iCs/>
          <w:lang w:val="en-US" w:eastAsia="x-none"/>
        </w:rPr>
        <w:t>SearchSpace</w:t>
      </w:r>
      <w:proofErr w:type="spellEnd"/>
      <w:r w:rsidRPr="007B5F66">
        <w:rPr>
          <w:lang w:val="en-US" w:eastAsia="x-none"/>
        </w:rPr>
        <w:t xml:space="preserve"> </w:t>
      </w:r>
      <w:r>
        <w:rPr>
          <w:lang w:val="en-US" w:eastAsia="x-none"/>
        </w:rPr>
        <w:t xml:space="preserve">in </w:t>
      </w:r>
      <w:r w:rsidRPr="007B5F66">
        <w:rPr>
          <w:i/>
          <w:iCs/>
          <w:lang w:val="en-US" w:eastAsia="x-none"/>
        </w:rPr>
        <w:t>PDCCH-</w:t>
      </w:r>
      <w:proofErr w:type="spellStart"/>
      <w:r w:rsidRPr="007B5F66">
        <w:rPr>
          <w:i/>
          <w:iCs/>
          <w:lang w:val="en-US" w:eastAsia="x-none"/>
        </w:rPr>
        <w:t>Config</w:t>
      </w:r>
      <w:proofErr w:type="spellEnd"/>
      <w:r w:rsidRPr="007B5F66">
        <w:rPr>
          <w:lang w:val="en-US" w:eastAsia="x-none"/>
        </w:rPr>
        <w:t xml:space="preserve"> </w:t>
      </w:r>
      <w:r>
        <w:rPr>
          <w:lang w:val="en-US" w:eastAsia="x-none"/>
        </w:rPr>
        <w:t>with</w:t>
      </w:r>
      <w:r w:rsidRPr="007B5F66">
        <w:rPr>
          <w:lang w:val="en-US" w:eastAsia="x-none"/>
        </w:rPr>
        <w:t xml:space="preserve"> </w:t>
      </w:r>
      <w:proofErr w:type="spellStart"/>
      <w:r w:rsidRPr="007B5F66">
        <w:rPr>
          <w:i/>
          <w:iCs/>
          <w:lang w:val="en-US" w:eastAsia="x-none"/>
        </w:rPr>
        <w:t>searchSpaceType</w:t>
      </w:r>
      <w:proofErr w:type="spellEnd"/>
      <w:r>
        <w:rPr>
          <w:lang w:val="en-US" w:eastAsia="x-none"/>
        </w:rPr>
        <w:t xml:space="preserve"> = </w:t>
      </w:r>
      <w:proofErr w:type="spellStart"/>
      <w:r w:rsidRPr="002C439D">
        <w:rPr>
          <w:i/>
        </w:rPr>
        <w:t>ue</w:t>
      </w:r>
      <w:proofErr w:type="spellEnd"/>
      <w:r w:rsidRPr="002C439D">
        <w:rPr>
          <w:i/>
        </w:rPr>
        <w:t>-Specific</w:t>
      </w:r>
      <w:r>
        <w:rPr>
          <w:lang w:val="en-US" w:eastAsia="x-none"/>
        </w:rPr>
        <w:t xml:space="preserve"> </w:t>
      </w:r>
      <w:r w:rsidRPr="00B916EC">
        <w:t>for DCI format</w:t>
      </w:r>
      <w:r>
        <w:rPr>
          <w:lang w:val="en-US"/>
        </w:rPr>
        <w:t>s</w:t>
      </w:r>
      <w:r w:rsidRPr="00B916EC">
        <w:t xml:space="preserve"> with CRC scrambled by C-RNTI</w:t>
      </w:r>
      <w:r>
        <w:rPr>
          <w:lang w:val="en-US"/>
        </w:rPr>
        <w:t>,</w:t>
      </w:r>
      <w:r w:rsidRPr="00B916EC">
        <w:t xml:space="preserve"> </w:t>
      </w:r>
      <w:r>
        <w:rPr>
          <w:lang w:val="en-US"/>
        </w:rPr>
        <w:t xml:space="preserve">MCS-C-RNTI, SP-CSI-RNTI, </w:t>
      </w:r>
      <w:r w:rsidRPr="00B916EC">
        <w:t xml:space="preserve">or </w:t>
      </w:r>
      <w:r>
        <w:t>CS-</w:t>
      </w:r>
      <w:r w:rsidRPr="00B916EC">
        <w:t>RNTI(s).</w:t>
      </w:r>
    </w:p>
    <w:p w14:paraId="40ADB401" w14:textId="77777777" w:rsidR="002442FF" w:rsidRPr="00D20E88" w:rsidRDefault="002442FF" w:rsidP="002442FF">
      <w:r w:rsidRPr="00D20E88">
        <w:rPr>
          <w:lang w:val="en-US"/>
        </w:rPr>
        <w:t xml:space="preserve">For a DL BWP, if a UE is not provided </w:t>
      </w:r>
      <w:r w:rsidRPr="00D20E88">
        <w:rPr>
          <w:i/>
          <w:iCs/>
          <w:lang w:val="en-US" w:eastAsia="x-none"/>
        </w:rPr>
        <w:t>searchSpaceSIB1</w:t>
      </w:r>
      <w:r w:rsidRPr="00D20E88">
        <w:rPr>
          <w:lang w:val="en-US"/>
        </w:rPr>
        <w:t xml:space="preserve"> for Type0-PDCCH CSS set </w:t>
      </w:r>
      <w:r w:rsidRPr="00D20E88">
        <w:rPr>
          <w:rFonts w:eastAsia="Yu Mincho"/>
        </w:rPr>
        <w:t xml:space="preserve">by </w:t>
      </w:r>
      <w:r w:rsidRPr="00D20E88">
        <w:rPr>
          <w:rFonts w:eastAsia="Yu Mincho"/>
          <w:i/>
        </w:rPr>
        <w:t>PDCCH-</w:t>
      </w:r>
      <w:proofErr w:type="spellStart"/>
      <w:r w:rsidRPr="00D20E88">
        <w:rPr>
          <w:rFonts w:eastAsia="Yu Mincho"/>
          <w:i/>
        </w:rPr>
        <w:t>ConfigCommon</w:t>
      </w:r>
      <w:proofErr w:type="spellEnd"/>
      <w:r w:rsidRPr="00D20E88">
        <w:rPr>
          <w:lang w:val="en-US"/>
        </w:rPr>
        <w:t xml:space="preserve">, the UE </w:t>
      </w:r>
      <w:r w:rsidRPr="00D20E88">
        <w:rPr>
          <w:rFonts w:eastAsia="Yu Mincho"/>
        </w:rPr>
        <w:t xml:space="preserve">does not monitor PDCCH candidates for a Type0-PDCCH CSS set on the </w:t>
      </w:r>
      <w:r>
        <w:rPr>
          <w:rFonts w:eastAsia="Yu Mincho"/>
        </w:rPr>
        <w:t xml:space="preserve">DL </w:t>
      </w:r>
      <w:r w:rsidRPr="00D20E88">
        <w:rPr>
          <w:rFonts w:eastAsia="Yu Mincho"/>
        </w:rPr>
        <w:t>BWP</w:t>
      </w:r>
      <w:r w:rsidRPr="00D20E88">
        <w:t xml:space="preserve">. The Type0-PDCCH CSS set is defined by the CCE aggregation levels and the number of PDCCH candidates per CCE aggregation level given in Table 10.1-1. </w:t>
      </w:r>
      <w:r>
        <w:t>If the active DL BWP and the initial DL</w:t>
      </w:r>
      <w:r w:rsidRPr="00076AB5">
        <w:t xml:space="preserve"> BWP have same SCS and same CP length and the active </w:t>
      </w:r>
      <w:r>
        <w:t>D</w:t>
      </w:r>
      <w:r w:rsidRPr="00076AB5">
        <w:t>L BWP includes all RBs o</w:t>
      </w:r>
      <w:r>
        <w:t xml:space="preserve">f the </w:t>
      </w:r>
      <w:r>
        <w:rPr>
          <w:rFonts w:eastAsia="DengXian"/>
        </w:rPr>
        <w:t>CORESET with index 0</w:t>
      </w:r>
      <w:r>
        <w:t>, or the active DL BWP is the initial DL</w:t>
      </w:r>
      <w:r w:rsidRPr="00076AB5">
        <w:t xml:space="preserve"> BWP</w:t>
      </w:r>
      <w:r>
        <w:t>, t</w:t>
      </w:r>
      <w:r w:rsidRPr="00D20E88">
        <w:t xml:space="preserve">he </w:t>
      </w:r>
      <w:r w:rsidRPr="00D20E88">
        <w:rPr>
          <w:lang w:val="en-US"/>
        </w:rPr>
        <w:t>CORESET configured for Type0-PDCCH CSS set has CORESET index 0</w:t>
      </w:r>
      <w:r>
        <w:rPr>
          <w:lang w:val="en-US"/>
        </w:rPr>
        <w:t xml:space="preserve"> and</w:t>
      </w:r>
      <w:r w:rsidRPr="00D20E88">
        <w:rPr>
          <w:lang w:val="en-US"/>
        </w:rPr>
        <w:t xml:space="preserve"> </w:t>
      </w:r>
      <w:r>
        <w:t>t</w:t>
      </w:r>
      <w:r w:rsidRPr="00D20E88">
        <w:t>he Type0-PDCCH CSS</w:t>
      </w:r>
      <w:r w:rsidRPr="00D20E88">
        <w:rPr>
          <w:lang w:val="en-US"/>
        </w:rPr>
        <w:t xml:space="preserve"> set has search space set index 0.</w:t>
      </w:r>
      <w:r w:rsidRPr="00D20E88">
        <w:t xml:space="preserve"> </w:t>
      </w:r>
    </w:p>
    <w:p w14:paraId="62DF72BD" w14:textId="77777777" w:rsidR="002442FF" w:rsidRPr="00D20E88" w:rsidRDefault="002442FF" w:rsidP="002442FF">
      <w:pPr>
        <w:rPr>
          <w:lang w:val="en-US"/>
        </w:rPr>
      </w:pPr>
      <w:r>
        <w:rPr>
          <w:lang w:val="en-US"/>
        </w:rPr>
        <w:lastRenderedPageBreak/>
        <w:t xml:space="preserve">For a DL BWP, </w:t>
      </w:r>
      <w:r>
        <w:t>i</w:t>
      </w:r>
      <w:r w:rsidRPr="00D20E88">
        <w:t xml:space="preserve">f the UE is not provided </w:t>
      </w:r>
      <w:proofErr w:type="spellStart"/>
      <w:r w:rsidRPr="00D20E88">
        <w:rPr>
          <w:i/>
        </w:rPr>
        <w:t>searchSpaceOtherSystemInformation</w:t>
      </w:r>
      <w:proofErr w:type="spellEnd"/>
      <w:r w:rsidRPr="00D20E88">
        <w:t xml:space="preserve"> for Type0A-PDCCH CSS set, the </w:t>
      </w:r>
      <w:r>
        <w:t>UE does not monitor PDCCH for Type0A-PDCCH CSS set on the DL BWP</w:t>
      </w:r>
      <w:r w:rsidRPr="00D20E88">
        <w:t xml:space="preserve">. The CCE aggregation levels and </w:t>
      </w:r>
      <w:r w:rsidRPr="00D20E88">
        <w:rPr>
          <w:rFonts w:hint="eastAsia"/>
          <w:lang w:eastAsia="ko-KR"/>
        </w:rPr>
        <w:t xml:space="preserve">the </w:t>
      </w:r>
      <w:r w:rsidRPr="00D20E88">
        <w:t xml:space="preserve">number of PDCCH candidates per CCE aggregation level for </w:t>
      </w:r>
      <w:r w:rsidRPr="00D20E88">
        <w:rPr>
          <w:lang w:val="en-US"/>
        </w:rPr>
        <w:t xml:space="preserve">Type0A-PDCCH CSS set </w:t>
      </w:r>
      <w:r w:rsidRPr="00D20E88">
        <w:rPr>
          <w:rFonts w:hint="eastAsia"/>
          <w:lang w:eastAsia="ko-KR"/>
        </w:rPr>
        <w:t xml:space="preserve">are </w:t>
      </w:r>
      <w:r w:rsidRPr="00D20E88">
        <w:t>given in Table 10.1-1.</w:t>
      </w:r>
    </w:p>
    <w:p w14:paraId="31419779" w14:textId="77777777" w:rsidR="002442FF" w:rsidRPr="00D20E88" w:rsidRDefault="002442FF" w:rsidP="002442FF">
      <w:pPr>
        <w:rPr>
          <w:lang w:val="en-US"/>
        </w:rPr>
      </w:pPr>
      <w:r w:rsidRPr="00D20E88">
        <w:rPr>
          <w:lang w:val="en-US"/>
        </w:rPr>
        <w:t xml:space="preserve">For </w:t>
      </w:r>
      <w:r>
        <w:rPr>
          <w:lang w:val="en-US"/>
        </w:rPr>
        <w:t xml:space="preserve">a DL BWP and a </w:t>
      </w:r>
      <w:r w:rsidRPr="00D20E88">
        <w:rPr>
          <w:lang w:val="en-US"/>
        </w:rPr>
        <w:t xml:space="preserve">Type1-PDCCH CSS set, a UE is provided </w:t>
      </w:r>
      <w:r w:rsidRPr="00D20E88">
        <w:rPr>
          <w:iCs/>
          <w:lang w:eastAsia="zh-CN"/>
        </w:rPr>
        <w:t xml:space="preserve">a configuration for a </w:t>
      </w:r>
      <w:r w:rsidRPr="00D20E88">
        <w:rPr>
          <w:lang w:val="en-US"/>
        </w:rPr>
        <w:t xml:space="preserve">search space by </w:t>
      </w:r>
      <w:proofErr w:type="spellStart"/>
      <w:r w:rsidRPr="00D20E88">
        <w:rPr>
          <w:i/>
          <w:iCs/>
          <w:lang w:eastAsia="zh-CN"/>
        </w:rPr>
        <w:t>ra-SearchSpace</w:t>
      </w:r>
      <w:proofErr w:type="spellEnd"/>
      <w:r w:rsidRPr="00D20E88">
        <w:rPr>
          <w:iCs/>
          <w:lang w:eastAsia="zh-CN"/>
        </w:rPr>
        <w:t xml:space="preserve">. </w:t>
      </w:r>
      <w:r w:rsidRPr="00D20E88">
        <w:rPr>
          <w:lang w:eastAsia="ja-JP"/>
        </w:rPr>
        <w:t xml:space="preserve">If the UE has not been provided a Type3-PDCCH CSS set or a USS set and the UE has received a C-RNTI, the UE monitors PDCCH candidates for DCI format 0_0 and DCI format 1_0 with CRC scrambled by </w:t>
      </w:r>
      <w:r>
        <w:rPr>
          <w:lang w:eastAsia="ja-JP"/>
        </w:rPr>
        <w:t>the C-RNTI in the Type</w:t>
      </w:r>
      <w:r w:rsidRPr="00D20E88">
        <w:rPr>
          <w:lang w:eastAsia="ja-JP"/>
        </w:rPr>
        <w:t>1</w:t>
      </w:r>
      <w:r>
        <w:rPr>
          <w:lang w:eastAsia="ja-JP"/>
        </w:rPr>
        <w:t>-PDCCH</w:t>
      </w:r>
      <w:r w:rsidRPr="00D20E88">
        <w:rPr>
          <w:lang w:eastAsia="ja-JP"/>
        </w:rPr>
        <w:t xml:space="preserve"> CSS set.</w:t>
      </w:r>
    </w:p>
    <w:p w14:paraId="3C5CDC7E" w14:textId="77777777" w:rsidR="002442FF" w:rsidRPr="00D20E88" w:rsidRDefault="002442FF" w:rsidP="002442FF">
      <w:r w:rsidRPr="00D20E88">
        <w:t xml:space="preserve">If a UE is not provided </w:t>
      </w:r>
      <w:proofErr w:type="spellStart"/>
      <w:r w:rsidRPr="00D20E88">
        <w:rPr>
          <w:i/>
          <w:lang w:val="en-US"/>
        </w:rPr>
        <w:t>pagingSearchSpace</w:t>
      </w:r>
      <w:proofErr w:type="spellEnd"/>
      <w:r w:rsidRPr="00D20E88">
        <w:t xml:space="preserve"> for Type2-PDCCH CSS set, the </w:t>
      </w:r>
      <w:r>
        <w:t>UE does not monitor PDCCH for Type2-PDCCH CSS set on the DL BWP</w:t>
      </w:r>
      <w:r w:rsidRPr="00D20E88">
        <w:t xml:space="preserve">. The CCE aggregation levels and </w:t>
      </w:r>
      <w:r w:rsidRPr="00D20E88">
        <w:rPr>
          <w:lang w:eastAsia="ko-KR"/>
        </w:rPr>
        <w:t xml:space="preserve">the </w:t>
      </w:r>
      <w:r w:rsidRPr="00D20E88">
        <w:t xml:space="preserve">number of PDCCH candidates per CCE aggregation level for </w:t>
      </w:r>
      <w:r w:rsidRPr="00D20E88">
        <w:rPr>
          <w:lang w:val="en-US"/>
        </w:rPr>
        <w:t xml:space="preserve">Type2-PDCCH CSS set </w:t>
      </w:r>
      <w:r w:rsidRPr="00D20E88">
        <w:rPr>
          <w:lang w:eastAsia="ko-KR"/>
        </w:rPr>
        <w:t xml:space="preserve">are </w:t>
      </w:r>
      <w:r w:rsidRPr="00D20E88">
        <w:t>given in Table 10.1-1.</w:t>
      </w:r>
    </w:p>
    <w:p w14:paraId="518397F4" w14:textId="77777777" w:rsidR="002442FF" w:rsidRPr="00326D6E" w:rsidRDefault="002442FF" w:rsidP="002442FF">
      <w:r w:rsidRPr="00326D6E">
        <w:t xml:space="preserve">If a UE is provided a zero value for </w:t>
      </w:r>
      <w:proofErr w:type="spellStart"/>
      <w:r w:rsidRPr="00326D6E">
        <w:rPr>
          <w:i/>
          <w:iCs/>
          <w:lang w:val="en-US" w:eastAsia="x-none"/>
        </w:rPr>
        <w:t>searchSpaceID</w:t>
      </w:r>
      <w:proofErr w:type="spellEnd"/>
      <w:r w:rsidRPr="00326D6E">
        <w:rPr>
          <w:iCs/>
          <w:lang w:val="en-US" w:eastAsia="x-none"/>
        </w:rPr>
        <w:t xml:space="preserve"> in </w:t>
      </w:r>
      <w:r w:rsidRPr="00326D6E">
        <w:rPr>
          <w:i/>
        </w:rPr>
        <w:t>PDCCH-</w:t>
      </w:r>
      <w:proofErr w:type="spellStart"/>
      <w:r w:rsidRPr="00326D6E">
        <w:rPr>
          <w:i/>
        </w:rPr>
        <w:t>ConfigCommon</w:t>
      </w:r>
      <w:proofErr w:type="spellEnd"/>
      <w:r w:rsidRPr="00326D6E">
        <w:t xml:space="preserve"> </w:t>
      </w:r>
      <w:r w:rsidRPr="00326D6E">
        <w:rPr>
          <w:iCs/>
          <w:lang w:val="en-US" w:eastAsia="x-none"/>
        </w:rPr>
        <w:t>for</w:t>
      </w:r>
      <w:r w:rsidRPr="00326D6E">
        <w:t xml:space="preserve"> a Type0/0A/2-PDCCH CSS set, the UE determines monitoring occasions for PDCCH candidates of the Type0/0A/2-PDCCH CSS set as described in </w:t>
      </w:r>
      <w:proofErr w:type="spellStart"/>
      <w:r w:rsidRPr="00326D6E">
        <w:t>Subclause</w:t>
      </w:r>
      <w:proofErr w:type="spellEnd"/>
      <w:r w:rsidRPr="00326D6E">
        <w:t xml:space="preserve"> 13</w:t>
      </w:r>
      <w:r>
        <w:t>, and the UE is provided</w:t>
      </w:r>
      <w:r w:rsidRPr="00326D6E">
        <w:t xml:space="preserve"> a C-RNTI, the UE monitors PDCCH candidates only at monitoring occasions associated with a SS/PBCH block, where the SS/PBCH block is determined by the most recent of </w:t>
      </w:r>
    </w:p>
    <w:p w14:paraId="40693EBD" w14:textId="77777777" w:rsidR="002442FF" w:rsidRPr="00326D6E" w:rsidRDefault="002442FF" w:rsidP="002442FF">
      <w:pPr>
        <w:pStyle w:val="B1"/>
      </w:pPr>
      <w:r w:rsidRPr="00326D6E">
        <w:t>-</w:t>
      </w:r>
      <w:r w:rsidRPr="00326D6E">
        <w:tab/>
        <w:t>a MAC CE activation command</w:t>
      </w:r>
      <w:r w:rsidRPr="00326D6E">
        <w:rPr>
          <w:lang w:val="en-US"/>
        </w:rPr>
        <w:t xml:space="preserve"> indicating a TCI state </w:t>
      </w:r>
      <w:r w:rsidRPr="00326D6E">
        <w:t>of the active BWP that includes a CORESET with index 0, as described in [6, TS 38.214], where the TCI-state</w:t>
      </w:r>
      <w:r w:rsidRPr="00326D6E">
        <w:rPr>
          <w:lang w:val="en-US"/>
        </w:rPr>
        <w:t xml:space="preserve"> includes a CSI-RS which is quasi-co-located with the SS/PBCH block,</w:t>
      </w:r>
      <w:r w:rsidRPr="00326D6E">
        <w:t xml:space="preserve"> or </w:t>
      </w:r>
    </w:p>
    <w:p w14:paraId="20989CFF" w14:textId="77777777" w:rsidR="002442FF" w:rsidRPr="00C35B0C" w:rsidRDefault="002442FF" w:rsidP="002442FF">
      <w:pPr>
        <w:pStyle w:val="B1"/>
      </w:pPr>
      <w:r w:rsidRPr="00D20E88">
        <w:t>-</w:t>
      </w:r>
      <w:r w:rsidRPr="00D20E88">
        <w:tab/>
      </w:r>
      <w:proofErr w:type="gramStart"/>
      <w:r>
        <w:t>a</w:t>
      </w:r>
      <w:proofErr w:type="gramEnd"/>
      <w:r w:rsidRPr="00667F85">
        <w:t xml:space="preserve"> random access procedure </w:t>
      </w:r>
      <w:r>
        <w:t xml:space="preserve">that is </w:t>
      </w:r>
      <w:r w:rsidRPr="00667F85">
        <w:t>not initiated by a PDCCH order that triggers a contention</w:t>
      </w:r>
      <w:r>
        <w:rPr>
          <w:lang w:val="en-US"/>
        </w:rPr>
        <w:t>-free</w:t>
      </w:r>
      <w:r w:rsidRPr="00667F85">
        <w:t xml:space="preserve"> random access proced</w:t>
      </w:r>
      <w:r>
        <w:t>ure</w:t>
      </w:r>
    </w:p>
    <w:p w14:paraId="19CBAF4B" w14:textId="77777777" w:rsidR="002442FF" w:rsidRPr="00C22B3B" w:rsidRDefault="002442FF" w:rsidP="002442FF">
      <w:pPr>
        <w:rPr>
          <w:rFonts w:eastAsia="SimSun"/>
          <w:lang w:eastAsia="zh-CN"/>
        </w:rPr>
      </w:pPr>
      <w:r>
        <w:t xml:space="preserve">If a UE monitors PDCCH candidates for DCI formats with CRC scrambled by a C-RNTI and the UE is provided a non-zero value for </w:t>
      </w:r>
      <w:proofErr w:type="spellStart"/>
      <w:r>
        <w:rPr>
          <w:i/>
          <w:iCs/>
          <w:lang w:val="en-US" w:eastAsia="x-none"/>
        </w:rPr>
        <w:t>searchSpaceID</w:t>
      </w:r>
      <w:proofErr w:type="spellEnd"/>
      <w:r>
        <w:rPr>
          <w:i/>
          <w:iCs/>
          <w:lang w:val="en-US" w:eastAsia="x-none"/>
        </w:rPr>
        <w:t xml:space="preserve"> </w:t>
      </w:r>
      <w:r>
        <w:rPr>
          <w:iCs/>
          <w:lang w:val="en-US" w:eastAsia="x-none"/>
        </w:rPr>
        <w:t xml:space="preserve">in </w:t>
      </w:r>
      <w:r w:rsidRPr="007B4AE3">
        <w:rPr>
          <w:i/>
        </w:rPr>
        <w:t>PDCCH-</w:t>
      </w:r>
      <w:proofErr w:type="spellStart"/>
      <w:r w:rsidRPr="007B4AE3">
        <w:rPr>
          <w:i/>
        </w:rPr>
        <w:t>ConfigCommon</w:t>
      </w:r>
      <w:proofErr w:type="spellEnd"/>
      <w:r w:rsidRPr="00A470D9">
        <w:t xml:space="preserve"> </w:t>
      </w:r>
      <w:r>
        <w:rPr>
          <w:iCs/>
          <w:lang w:val="en-US" w:eastAsia="x-none"/>
        </w:rPr>
        <w:t>for</w:t>
      </w:r>
      <w:r>
        <w:t xml:space="preserve"> a Type0/0A/2</w:t>
      </w:r>
      <w:r w:rsidRPr="00325043">
        <w:t xml:space="preserve">-PDCCH </w:t>
      </w:r>
      <w:r>
        <w:t>CSS</w:t>
      </w:r>
      <w:r w:rsidRPr="008048F8">
        <w:t xml:space="preserve"> </w:t>
      </w:r>
      <w:r>
        <w:t>set, the UE determines monitoring occasions for PDCCH candidates of the Type0/0A/2</w:t>
      </w:r>
      <w:r w:rsidRPr="00325043">
        <w:t xml:space="preserve">-PDCCH </w:t>
      </w:r>
      <w:r>
        <w:t>CSS</w:t>
      </w:r>
      <w:r w:rsidRPr="008048F8">
        <w:t xml:space="preserve"> </w:t>
      </w:r>
      <w:r>
        <w:t xml:space="preserve">set based on the search space set associated with the value of </w:t>
      </w:r>
      <w:proofErr w:type="spellStart"/>
      <w:r>
        <w:rPr>
          <w:i/>
          <w:iCs/>
          <w:lang w:val="en-US" w:eastAsia="x-none"/>
        </w:rPr>
        <w:t>searchSpaceID</w:t>
      </w:r>
      <w:proofErr w:type="spellEnd"/>
      <w:r>
        <w:t xml:space="preserve">. </w:t>
      </w:r>
    </w:p>
    <w:p w14:paraId="36107CC1" w14:textId="77777777" w:rsidR="002442FF" w:rsidRDefault="002442FF" w:rsidP="002442FF">
      <w:r w:rsidRPr="00B916EC">
        <w:t>The UE may assume that the DM</w:t>
      </w:r>
      <w:r>
        <w:t>-</w:t>
      </w:r>
      <w:r w:rsidRPr="00B916EC">
        <w:t>RS antenna port associated with PDCCH reception</w:t>
      </w:r>
      <w:r>
        <w:t>s</w:t>
      </w:r>
      <w:r w:rsidRPr="00B916EC">
        <w:t xml:space="preserve"> in </w:t>
      </w:r>
      <w:r>
        <w:t xml:space="preserve">the CORESET configured by </w:t>
      </w:r>
      <w:r w:rsidRPr="00547509">
        <w:rPr>
          <w:i/>
        </w:rPr>
        <w:t>pdcch-ConfigSIB1</w:t>
      </w:r>
      <w:r>
        <w:rPr>
          <w:lang w:val="en-US"/>
        </w:rPr>
        <w:t xml:space="preserve"> </w:t>
      </w:r>
      <w:r>
        <w:rPr>
          <w:rFonts w:eastAsia="MS Mincho"/>
        </w:rPr>
        <w:t>in</w:t>
      </w:r>
      <w:r w:rsidRPr="00B916EC">
        <w:rPr>
          <w:rFonts w:eastAsia="MS Mincho"/>
        </w:rPr>
        <w:t xml:space="preserve"> </w:t>
      </w:r>
      <w:r>
        <w:rPr>
          <w:i/>
        </w:rPr>
        <w:t>MIB</w:t>
      </w:r>
      <w:r>
        <w:rPr>
          <w:lang w:val="en-US" w:eastAsia="x-none"/>
        </w:rPr>
        <w:t xml:space="preserve"> </w:t>
      </w:r>
      <w:r w:rsidRPr="00B916EC">
        <w:t xml:space="preserve">and for corresponding PDSCH receptions, and the </w:t>
      </w:r>
      <w:r>
        <w:t>corresponding SS/</w:t>
      </w:r>
      <w:r w:rsidRPr="00B916EC">
        <w:t xml:space="preserve">PBCH </w:t>
      </w:r>
      <w:r>
        <w:t>block</w:t>
      </w:r>
      <w:r w:rsidRPr="00B916EC">
        <w:t xml:space="preserve"> are quasi</w:t>
      </w:r>
      <w:r>
        <w:t xml:space="preserve"> </w:t>
      </w:r>
      <w:r w:rsidRPr="00B916EC">
        <w:t>co</w:t>
      </w:r>
      <w:r>
        <w:t>-</w:t>
      </w:r>
      <w:r w:rsidRPr="00B916EC">
        <w:t xml:space="preserve">located with respect to </w:t>
      </w:r>
      <w:r>
        <w:t>average gain, QCL-</w:t>
      </w:r>
      <w:proofErr w:type="spellStart"/>
      <w:r>
        <w:t>TypeA</w:t>
      </w:r>
      <w:proofErr w:type="spellEnd"/>
      <w:r>
        <w:t>, and QCL-</w:t>
      </w:r>
      <w:proofErr w:type="spellStart"/>
      <w:r>
        <w:t>TypeD</w:t>
      </w:r>
      <w:proofErr w:type="spellEnd"/>
      <w:r>
        <w:t xml:space="preserve"> properties, when applicable</w:t>
      </w:r>
      <w:r>
        <w:rPr>
          <w:rFonts w:eastAsia="SimSun"/>
          <w:kern w:val="2"/>
          <w:lang w:eastAsia="zh-CN"/>
        </w:rPr>
        <w:t xml:space="preserve"> [6, TS 38.214], </w:t>
      </w:r>
      <w:r w:rsidRPr="00667F85">
        <w:rPr>
          <w:rFonts w:eastAsia="SimSun"/>
          <w:kern w:val="2"/>
          <w:lang w:eastAsia="zh-CN"/>
        </w:rPr>
        <w:t xml:space="preserve">and if </w:t>
      </w:r>
      <w:r>
        <w:rPr>
          <w:rFonts w:eastAsia="SimSun"/>
          <w:kern w:val="2"/>
          <w:lang w:eastAsia="zh-CN"/>
        </w:rPr>
        <w:t xml:space="preserve">the UE is not provided a </w:t>
      </w:r>
      <w:r w:rsidRPr="00667F85">
        <w:rPr>
          <w:rFonts w:eastAsia="SimSun"/>
          <w:kern w:val="2"/>
          <w:lang w:eastAsia="zh-CN"/>
        </w:rPr>
        <w:t>TCI stat</w:t>
      </w:r>
      <w:r>
        <w:rPr>
          <w:rFonts w:eastAsia="SimSun"/>
          <w:kern w:val="2"/>
          <w:lang w:eastAsia="zh-CN"/>
        </w:rPr>
        <w:t xml:space="preserve">e indicating </w:t>
      </w:r>
      <w:r w:rsidRPr="00221024">
        <w:t>quasi co-location information of the DM-RS antenna port for PDCCH reception</w:t>
      </w:r>
      <w:r>
        <w:rPr>
          <w:lang w:val="en-US"/>
        </w:rPr>
        <w:t xml:space="preserve"> in the</w:t>
      </w:r>
      <w:r w:rsidRPr="00857581">
        <w:rPr>
          <w:lang w:val="en-US"/>
        </w:rPr>
        <w:t xml:space="preserve"> </w:t>
      </w:r>
      <w:r>
        <w:rPr>
          <w:lang w:val="en-US"/>
        </w:rPr>
        <w:t>CORESET</w:t>
      </w:r>
      <w:r w:rsidRPr="00B916EC">
        <w:t>.</w:t>
      </w:r>
      <w:r w:rsidRPr="00B916EC">
        <w:rPr>
          <w:lang w:val="en-US"/>
        </w:rPr>
        <w:t xml:space="preserve"> The value for the </w:t>
      </w:r>
      <w:r w:rsidRPr="00B916EC">
        <w:t>DM</w:t>
      </w:r>
      <w:r>
        <w:t>-</w:t>
      </w:r>
      <w:r w:rsidRPr="00B916EC">
        <w:t>RS scrambling sequence initialization is the cell ID.</w:t>
      </w:r>
      <w:r>
        <w:t xml:space="preserve"> A SCS is provided by </w:t>
      </w:r>
      <w:proofErr w:type="spellStart"/>
      <w:r w:rsidRPr="00543F29">
        <w:rPr>
          <w:i/>
        </w:rPr>
        <w:t>subCarrierSpacingCommon</w:t>
      </w:r>
      <w:proofErr w:type="spellEnd"/>
      <w:r>
        <w:t xml:space="preserve"> </w:t>
      </w:r>
      <w:r>
        <w:rPr>
          <w:rFonts w:eastAsia="MS Mincho"/>
        </w:rPr>
        <w:t>in</w:t>
      </w:r>
      <w:r w:rsidRPr="00B916EC">
        <w:rPr>
          <w:rFonts w:eastAsia="MS Mincho"/>
        </w:rPr>
        <w:t xml:space="preserve"> </w:t>
      </w:r>
      <w:r>
        <w:rPr>
          <w:i/>
        </w:rPr>
        <w:t>MIB</w:t>
      </w:r>
      <w:r>
        <w:t>.</w:t>
      </w:r>
    </w:p>
    <w:p w14:paraId="318ECDE8" w14:textId="77777777" w:rsidR="002442FF" w:rsidRPr="00D20E88" w:rsidRDefault="002442FF" w:rsidP="002442FF">
      <w:pPr>
        <w:rPr>
          <w:lang w:val="en-US"/>
        </w:rPr>
      </w:pPr>
      <w:r>
        <w:rPr>
          <w:lang w:val="en-US"/>
        </w:rPr>
        <w:t xml:space="preserve">For single </w:t>
      </w:r>
      <w:r w:rsidRPr="00412E6D">
        <w:rPr>
          <w:lang w:val="en-US"/>
        </w:rPr>
        <w:t xml:space="preserve">cell operation or for operation with carrier </w:t>
      </w:r>
      <w:r w:rsidRPr="00D20E88">
        <w:rPr>
          <w:lang w:val="en-US"/>
        </w:rPr>
        <w:t>aggregation in a same frequency band, a</w:t>
      </w:r>
      <w:r w:rsidRPr="00D20E88">
        <w:t xml:space="preserve"> UE does not expect to monitor a PDCCH in a Type0/0A/2/3-PDCCH CSS set or in a USS set if </w:t>
      </w:r>
      <w:r>
        <w:rPr>
          <w:rFonts w:eastAsia="MS Mincho" w:hint="eastAsia"/>
          <w:lang w:eastAsia="ja-JP"/>
        </w:rPr>
        <w:t>a DM-RS for monitoring a PDCCH in a Type1-PDCCH CSS set</w:t>
      </w:r>
      <w:r w:rsidRPr="00D20E88">
        <w:t xml:space="preserve"> does not have same QCL-</w:t>
      </w:r>
      <w:proofErr w:type="spellStart"/>
      <w:r w:rsidRPr="00D20E88">
        <w:t>TypeD</w:t>
      </w:r>
      <w:proofErr w:type="spellEnd"/>
      <w:r w:rsidRPr="00D20E88">
        <w:t xml:space="preserve"> </w:t>
      </w:r>
      <w:r>
        <w:t xml:space="preserve">properties </w:t>
      </w:r>
      <w:r w:rsidRPr="00D20E88">
        <w:t>[6, TS 38.214] with a DM-RS for monitoring the PDCCH</w:t>
      </w:r>
      <w:r>
        <w:t xml:space="preserve"> in the </w:t>
      </w:r>
      <w:r w:rsidRPr="00D20E88">
        <w:t>Ty</w:t>
      </w:r>
      <w:r>
        <w:t>pe0/0A/2/3-PDCCH CSS set or in the</w:t>
      </w:r>
      <w:r w:rsidRPr="00D20E88">
        <w:t xml:space="preserve"> USS set, and if the PDCCH or an associated PDSCH overlaps in at least one symbol with a PDCCH the UE monitors in a Type1-PDCCH CSS set or with an associated PDSCH. </w:t>
      </w:r>
    </w:p>
    <w:p w14:paraId="4E7E164C" w14:textId="77777777" w:rsidR="002442FF" w:rsidRDefault="002442FF" w:rsidP="002442FF">
      <w:pPr>
        <w:rPr>
          <w:lang w:val="en-US"/>
        </w:rPr>
      </w:pPr>
      <w:r>
        <w:rPr>
          <w:lang w:val="en-US"/>
        </w:rPr>
        <w:t xml:space="preserve">If a UE is </w:t>
      </w:r>
      <w:r w:rsidRPr="00B916EC">
        <w:rPr>
          <w:lang w:val="en-US"/>
        </w:rPr>
        <w:t>provided</w:t>
      </w:r>
      <w:r>
        <w:rPr>
          <w:lang w:val="en-US"/>
        </w:rPr>
        <w:t xml:space="preserve"> </w:t>
      </w:r>
    </w:p>
    <w:p w14:paraId="562A335B" w14:textId="77777777" w:rsidR="002442FF" w:rsidRDefault="002442FF" w:rsidP="002442FF">
      <w:pPr>
        <w:pStyle w:val="B1"/>
      </w:pPr>
      <w:r>
        <w:t>-</w:t>
      </w:r>
      <w:r>
        <w:tab/>
        <w:t xml:space="preserve">one or more search space sets by corresponding one or more </w:t>
      </w:r>
      <w:r>
        <w:rPr>
          <w:lang w:val="en-US"/>
        </w:rPr>
        <w:t>of</w:t>
      </w:r>
      <w:r w:rsidRPr="00B916EC">
        <w:t xml:space="preserve"> </w:t>
      </w:r>
      <w:proofErr w:type="spellStart"/>
      <w:r w:rsidRPr="00154CC0">
        <w:rPr>
          <w:i/>
          <w:lang w:eastAsia="x-none"/>
        </w:rPr>
        <w:t>searchSpaceZero</w:t>
      </w:r>
      <w:proofErr w:type="spellEnd"/>
      <w:r>
        <w:rPr>
          <w:i/>
          <w:iCs/>
          <w:lang w:eastAsia="x-none"/>
        </w:rPr>
        <w:t xml:space="preserve">, </w:t>
      </w:r>
      <w:r w:rsidRPr="007B5F66">
        <w:rPr>
          <w:i/>
          <w:iCs/>
          <w:lang w:eastAsia="x-none"/>
        </w:rPr>
        <w:t>searchSpaceSIB1</w:t>
      </w:r>
      <w:r>
        <w:rPr>
          <w:iCs/>
          <w:lang w:eastAsia="x-none"/>
        </w:rPr>
        <w:t xml:space="preserve">, </w:t>
      </w:r>
      <w:proofErr w:type="spellStart"/>
      <w:r w:rsidRPr="007678DB">
        <w:rPr>
          <w:i/>
        </w:rPr>
        <w:t>searchSpaceOtherSystemInformation</w:t>
      </w:r>
      <w:proofErr w:type="spellEnd"/>
      <w:r>
        <w:t>,</w:t>
      </w:r>
      <w:r w:rsidRPr="007678DB">
        <w:t xml:space="preserve"> </w:t>
      </w:r>
      <w:proofErr w:type="spellStart"/>
      <w:r w:rsidRPr="007678DB">
        <w:rPr>
          <w:i/>
        </w:rPr>
        <w:t>pagingSearchSpace</w:t>
      </w:r>
      <w:proofErr w:type="spellEnd"/>
      <w:r>
        <w:t>,</w:t>
      </w:r>
      <w:r w:rsidRPr="007678DB">
        <w:t xml:space="preserve"> </w:t>
      </w:r>
      <w:proofErr w:type="spellStart"/>
      <w:r>
        <w:rPr>
          <w:i/>
        </w:rPr>
        <w:t>ra-</w:t>
      </w:r>
      <w:r w:rsidRPr="007678DB">
        <w:rPr>
          <w:i/>
        </w:rPr>
        <w:t>SearchSpace</w:t>
      </w:r>
      <w:proofErr w:type="spellEnd"/>
      <w:r w:rsidRPr="007678DB">
        <w:t xml:space="preserve">, </w:t>
      </w:r>
      <w:r>
        <w:t xml:space="preserve">and </w:t>
      </w:r>
    </w:p>
    <w:p w14:paraId="2C010A6B" w14:textId="77777777" w:rsidR="002442FF" w:rsidRDefault="002442FF" w:rsidP="002442FF">
      <w:pPr>
        <w:pStyle w:val="B1"/>
      </w:pPr>
      <w:r>
        <w:t>-</w:t>
      </w:r>
      <w:r>
        <w:tab/>
      </w:r>
      <w:proofErr w:type="gramStart"/>
      <w:r>
        <w:t>a</w:t>
      </w:r>
      <w:proofErr w:type="gramEnd"/>
      <w:r>
        <w:t xml:space="preserve"> C-RNTI, an MCS-C-RNTI, or a CS-RNTI, </w:t>
      </w:r>
    </w:p>
    <w:p w14:paraId="3EF974FA" w14:textId="77777777" w:rsidR="002442FF" w:rsidRDefault="002442FF" w:rsidP="002442FF">
      <w:pPr>
        <w:rPr>
          <w:lang w:val="en-US"/>
        </w:rPr>
      </w:pPr>
      <w:r>
        <w:rPr>
          <w:lang w:val="en-US"/>
        </w:rPr>
        <w:t xml:space="preserve">the UE monitors PDCCH candidates for DCI format 0_0 and DCI format 1_0 with </w:t>
      </w:r>
      <w:r w:rsidRPr="00D20E88">
        <w:rPr>
          <w:lang w:val="en-US"/>
        </w:rPr>
        <w:t xml:space="preserve">CRC scrambled by </w:t>
      </w:r>
      <w:r>
        <w:rPr>
          <w:lang w:val="en-US"/>
        </w:rPr>
        <w:t>the C-RNTI, the MCS-C-RNTI, or the CS-RNTI in the one or more search space sets</w:t>
      </w:r>
      <w:r w:rsidRPr="00D20E88">
        <w:rPr>
          <w:lang w:val="en-US"/>
        </w:rPr>
        <w:t xml:space="preserve"> </w:t>
      </w:r>
      <w:r w:rsidRPr="00D20E88">
        <w:rPr>
          <w:rFonts w:eastAsia="MS PGothic"/>
          <w:lang w:eastAsia="ja-JP"/>
        </w:rPr>
        <w:t>in a slot where the UE monitors PDCCH candidates for at least a DCI format 0_0 or a DCI format 1_0 with CRC scrambled by SI-RNTI, RA-RNTI or P-RNTI</w:t>
      </w:r>
      <w:r>
        <w:rPr>
          <w:lang w:val="en-US"/>
        </w:rPr>
        <w:t>.</w:t>
      </w:r>
    </w:p>
    <w:p w14:paraId="030966F4" w14:textId="77777777" w:rsidR="002442FF" w:rsidRDefault="002442FF" w:rsidP="002442FF">
      <w:r>
        <w:t xml:space="preserve">If a UE is </w:t>
      </w:r>
      <w:r w:rsidRPr="00B916EC">
        <w:t>provided</w:t>
      </w:r>
      <w:r>
        <w:t xml:space="preserve"> </w:t>
      </w:r>
    </w:p>
    <w:p w14:paraId="1ABF40BC" w14:textId="77777777" w:rsidR="002442FF" w:rsidRDefault="002442FF" w:rsidP="002442FF">
      <w:pPr>
        <w:pStyle w:val="B1"/>
      </w:pPr>
      <w:r w:rsidRPr="00D20E88">
        <w:t>-</w:t>
      </w:r>
      <w:r w:rsidRPr="00D20E88">
        <w:tab/>
      </w:r>
      <w:r>
        <w:t>one or more search space sets by</w:t>
      </w:r>
      <w:r>
        <w:rPr>
          <w:lang w:val="en-US"/>
        </w:rPr>
        <w:t xml:space="preserve"> </w:t>
      </w:r>
      <w:r w:rsidRPr="00D20E88">
        <w:rPr>
          <w:lang w:val="en-US"/>
        </w:rPr>
        <w:t>corresponding</w:t>
      </w:r>
      <w:r>
        <w:rPr>
          <w:lang w:val="en-US"/>
        </w:rPr>
        <w:t xml:space="preserve"> one or more of</w:t>
      </w:r>
      <w:r>
        <w:t xml:space="preserve"> </w:t>
      </w:r>
      <w:proofErr w:type="spellStart"/>
      <w:r w:rsidRPr="00154CC0">
        <w:rPr>
          <w:i/>
          <w:lang w:eastAsia="x-none"/>
        </w:rPr>
        <w:t>searchSpaceZero</w:t>
      </w:r>
      <w:proofErr w:type="spellEnd"/>
      <w:r>
        <w:rPr>
          <w:i/>
          <w:iCs/>
          <w:lang w:eastAsia="x-none"/>
        </w:rPr>
        <w:t xml:space="preserve">, </w:t>
      </w:r>
      <w:r w:rsidRPr="007B5F66">
        <w:rPr>
          <w:i/>
          <w:iCs/>
          <w:lang w:eastAsia="x-none"/>
        </w:rPr>
        <w:t>searchSpaceSIB1</w:t>
      </w:r>
      <w:r>
        <w:rPr>
          <w:iCs/>
          <w:lang w:eastAsia="x-none"/>
        </w:rPr>
        <w:t xml:space="preserve">, </w:t>
      </w:r>
      <w:proofErr w:type="spellStart"/>
      <w:r w:rsidRPr="007678DB">
        <w:rPr>
          <w:i/>
        </w:rPr>
        <w:t>searchSpaceOtherSystemInformation</w:t>
      </w:r>
      <w:proofErr w:type="spellEnd"/>
      <w:r>
        <w:t>,</w:t>
      </w:r>
      <w:r w:rsidRPr="007678DB">
        <w:t xml:space="preserve"> </w:t>
      </w:r>
      <w:proofErr w:type="spellStart"/>
      <w:r w:rsidRPr="007678DB">
        <w:rPr>
          <w:i/>
        </w:rPr>
        <w:t>pagingSearchSpace</w:t>
      </w:r>
      <w:proofErr w:type="spellEnd"/>
      <w:r>
        <w:t>,</w:t>
      </w:r>
      <w:r w:rsidRPr="007678DB">
        <w:t xml:space="preserve"> </w:t>
      </w:r>
      <w:proofErr w:type="spellStart"/>
      <w:r>
        <w:rPr>
          <w:i/>
        </w:rPr>
        <w:t>ra-</w:t>
      </w:r>
      <w:r w:rsidRPr="007678DB">
        <w:rPr>
          <w:i/>
        </w:rPr>
        <w:t>SearchSpace</w:t>
      </w:r>
      <w:proofErr w:type="spellEnd"/>
      <w:r w:rsidRPr="007678DB">
        <w:t xml:space="preserve">, </w:t>
      </w:r>
      <w:r>
        <w:t xml:space="preserve">or a CSS set by </w:t>
      </w:r>
      <w:r>
        <w:rPr>
          <w:i/>
        </w:rPr>
        <w:t>PDCCH-</w:t>
      </w:r>
      <w:proofErr w:type="spellStart"/>
      <w:r>
        <w:rPr>
          <w:i/>
        </w:rPr>
        <w:t>Config</w:t>
      </w:r>
      <w:proofErr w:type="spellEnd"/>
      <w:r>
        <w:t xml:space="preserve">, and </w:t>
      </w:r>
    </w:p>
    <w:p w14:paraId="36233894" w14:textId="77777777" w:rsidR="002442FF" w:rsidRPr="008703F6" w:rsidRDefault="002442FF" w:rsidP="002442FF">
      <w:pPr>
        <w:pStyle w:val="B1"/>
        <w:rPr>
          <w:lang w:val="en-US"/>
        </w:rPr>
      </w:pPr>
      <w:r w:rsidRPr="00D20E88">
        <w:t>-</w:t>
      </w:r>
      <w:r w:rsidRPr="00D20E88">
        <w:tab/>
      </w:r>
      <w:proofErr w:type="gramStart"/>
      <w:r>
        <w:t>a</w:t>
      </w:r>
      <w:proofErr w:type="gramEnd"/>
      <w:r>
        <w:t xml:space="preserve"> SI-RNTI, a P-RNTI, a RA-RNTI, a SFI-RNTI, an INT-RNTI, a TPC-PUSCH-RNTI, a TPC-PUCCH-RNTI, or a TPC-SRS-RNTI</w:t>
      </w:r>
    </w:p>
    <w:p w14:paraId="003E4CCD" w14:textId="77777777" w:rsidR="002442FF" w:rsidRPr="00DE1E44" w:rsidRDefault="002442FF" w:rsidP="002442FF">
      <w:pPr>
        <w:pStyle w:val="B1"/>
        <w:ind w:left="0" w:firstLine="0"/>
      </w:pPr>
      <w:proofErr w:type="gramStart"/>
      <w:r>
        <w:rPr>
          <w:lang w:val="en-US"/>
        </w:rPr>
        <w:t>then</w:t>
      </w:r>
      <w:proofErr w:type="gramEnd"/>
      <w:r>
        <w:rPr>
          <w:lang w:val="en-US"/>
        </w:rPr>
        <w:t xml:space="preserve">, for a RNTI from any of these RNTIs, </w:t>
      </w:r>
      <w:r>
        <w:t>the UE does not expect to process information from more than one DCI format with CRC scrambled with</w:t>
      </w:r>
      <w:r>
        <w:rPr>
          <w:lang w:val="en-US"/>
        </w:rPr>
        <w:t xml:space="preserve"> </w:t>
      </w:r>
      <w:r>
        <w:t>the RNTI per slot.</w:t>
      </w:r>
    </w:p>
    <w:p w14:paraId="71150F70" w14:textId="77777777" w:rsidR="002442FF" w:rsidRPr="00B916EC" w:rsidRDefault="002442FF" w:rsidP="002442FF">
      <w:pPr>
        <w:pStyle w:val="TH"/>
      </w:pPr>
      <w:r w:rsidRPr="00B916EC">
        <w:lastRenderedPageBreak/>
        <w:t xml:space="preserve">Table 10.1-1: CCE aggregation levels and </w:t>
      </w:r>
      <w:r>
        <w:t xml:space="preserve">maximum </w:t>
      </w:r>
      <w:r w:rsidRPr="00B916EC">
        <w:t xml:space="preserve">number of </w:t>
      </w:r>
      <w:r>
        <w:t xml:space="preserve">PDCCH </w:t>
      </w:r>
      <w:r w:rsidRPr="00B916EC">
        <w:t xml:space="preserve">candidates per CCE aggregation level for </w:t>
      </w:r>
      <w:r>
        <w:t>CSS</w:t>
      </w:r>
      <w:r w:rsidRPr="00B31155">
        <w:t xml:space="preserve"> </w:t>
      </w:r>
      <w:r>
        <w:t xml:space="preserve">sets </w:t>
      </w:r>
      <w:r w:rsidRPr="00371C83">
        <w:rPr>
          <w:rFonts w:eastAsia="Yu Mincho"/>
        </w:rPr>
        <w:t xml:space="preserve">configured by </w:t>
      </w:r>
      <w:r w:rsidRPr="007B5F66">
        <w:rPr>
          <w:i/>
          <w:iCs/>
          <w:lang w:val="en-US" w:eastAsia="x-none"/>
        </w:rPr>
        <w:t>searchSpaceSIB1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2442FF" w:rsidRPr="00B916EC" w14:paraId="370C76CB" w14:textId="77777777" w:rsidTr="006F5644">
        <w:trPr>
          <w:cantSplit/>
          <w:jc w:val="center"/>
        </w:trPr>
        <w:tc>
          <w:tcPr>
            <w:tcW w:w="2995" w:type="dxa"/>
            <w:shd w:val="clear" w:color="auto" w:fill="E0E0E0"/>
            <w:vAlign w:val="center"/>
          </w:tcPr>
          <w:p w14:paraId="4FFE3A04" w14:textId="77777777" w:rsidR="002442FF" w:rsidRPr="00B916EC" w:rsidRDefault="002442FF" w:rsidP="006F5644">
            <w:pPr>
              <w:pStyle w:val="TAH"/>
              <w:rPr>
                <w:rFonts w:ascii="Times New Roman" w:hAnsi="Times New Roman"/>
                <w:sz w:val="20"/>
              </w:rPr>
            </w:pPr>
            <w:r w:rsidRPr="00B916EC">
              <w:t>CCE Aggregation Level</w:t>
            </w:r>
          </w:p>
        </w:tc>
        <w:tc>
          <w:tcPr>
            <w:tcW w:w="3096" w:type="dxa"/>
            <w:shd w:val="clear" w:color="auto" w:fill="E0E0E0"/>
            <w:vAlign w:val="center"/>
          </w:tcPr>
          <w:p w14:paraId="67049D1E" w14:textId="77777777" w:rsidR="002442FF" w:rsidRPr="00B916EC" w:rsidRDefault="002442FF" w:rsidP="006F5644">
            <w:pPr>
              <w:pStyle w:val="TAH"/>
              <w:rPr>
                <w:rFonts w:ascii="Times New Roman" w:hAnsi="Times New Roman"/>
                <w:sz w:val="20"/>
              </w:rPr>
            </w:pPr>
            <w:r w:rsidRPr="00B916EC">
              <w:t>Number of Candidates</w:t>
            </w:r>
          </w:p>
        </w:tc>
      </w:tr>
      <w:tr w:rsidR="002442FF" w:rsidRPr="00B916EC" w14:paraId="1F51D56C" w14:textId="77777777" w:rsidTr="006F5644">
        <w:trPr>
          <w:cantSplit/>
          <w:jc w:val="center"/>
        </w:trPr>
        <w:tc>
          <w:tcPr>
            <w:tcW w:w="2995" w:type="dxa"/>
            <w:vAlign w:val="center"/>
          </w:tcPr>
          <w:p w14:paraId="74361CFD" w14:textId="77777777" w:rsidR="002442FF" w:rsidRPr="00B916EC" w:rsidRDefault="002442FF" w:rsidP="006F5644">
            <w:pPr>
              <w:pStyle w:val="TAC"/>
            </w:pPr>
            <w:r w:rsidRPr="00B916EC">
              <w:t>4</w:t>
            </w:r>
          </w:p>
        </w:tc>
        <w:tc>
          <w:tcPr>
            <w:tcW w:w="3096" w:type="dxa"/>
            <w:vAlign w:val="center"/>
          </w:tcPr>
          <w:p w14:paraId="5B030E8B" w14:textId="77777777" w:rsidR="002442FF" w:rsidRPr="00B916EC" w:rsidRDefault="002442FF" w:rsidP="006F5644">
            <w:pPr>
              <w:pStyle w:val="TAC"/>
            </w:pPr>
            <w:r w:rsidRPr="00B916EC">
              <w:t>4</w:t>
            </w:r>
          </w:p>
        </w:tc>
      </w:tr>
      <w:tr w:rsidR="002442FF" w:rsidRPr="00B916EC" w14:paraId="1F02AF83" w14:textId="77777777" w:rsidTr="006F5644">
        <w:trPr>
          <w:cantSplit/>
          <w:jc w:val="center"/>
        </w:trPr>
        <w:tc>
          <w:tcPr>
            <w:tcW w:w="2995" w:type="dxa"/>
            <w:vAlign w:val="center"/>
          </w:tcPr>
          <w:p w14:paraId="21754B6E" w14:textId="77777777" w:rsidR="002442FF" w:rsidRPr="00B916EC" w:rsidRDefault="002442FF" w:rsidP="006F5644">
            <w:pPr>
              <w:pStyle w:val="TAC"/>
            </w:pPr>
            <w:r w:rsidRPr="00B916EC">
              <w:t>8</w:t>
            </w:r>
          </w:p>
        </w:tc>
        <w:tc>
          <w:tcPr>
            <w:tcW w:w="3096" w:type="dxa"/>
            <w:vAlign w:val="center"/>
          </w:tcPr>
          <w:p w14:paraId="2BDB8178" w14:textId="77777777" w:rsidR="002442FF" w:rsidRPr="00B916EC" w:rsidRDefault="002442FF" w:rsidP="006F5644">
            <w:pPr>
              <w:pStyle w:val="TAC"/>
            </w:pPr>
            <w:r w:rsidRPr="00B916EC">
              <w:t>2</w:t>
            </w:r>
          </w:p>
        </w:tc>
      </w:tr>
      <w:tr w:rsidR="002442FF" w:rsidRPr="00B916EC" w14:paraId="517E37DC" w14:textId="77777777" w:rsidTr="006F5644">
        <w:trPr>
          <w:cantSplit/>
          <w:jc w:val="center"/>
        </w:trPr>
        <w:tc>
          <w:tcPr>
            <w:tcW w:w="2995" w:type="dxa"/>
            <w:vAlign w:val="center"/>
          </w:tcPr>
          <w:p w14:paraId="4514030A" w14:textId="77777777" w:rsidR="002442FF" w:rsidRPr="00B916EC" w:rsidRDefault="002442FF" w:rsidP="006F5644">
            <w:pPr>
              <w:pStyle w:val="TAC"/>
            </w:pPr>
            <w:r w:rsidRPr="00B916EC">
              <w:t>16</w:t>
            </w:r>
          </w:p>
        </w:tc>
        <w:tc>
          <w:tcPr>
            <w:tcW w:w="3096" w:type="dxa"/>
            <w:vAlign w:val="center"/>
          </w:tcPr>
          <w:p w14:paraId="2BC5774B" w14:textId="77777777" w:rsidR="002442FF" w:rsidRPr="00B916EC" w:rsidRDefault="002442FF" w:rsidP="006F5644">
            <w:pPr>
              <w:pStyle w:val="TAC"/>
            </w:pPr>
            <w:r>
              <w:t>1</w:t>
            </w:r>
          </w:p>
        </w:tc>
      </w:tr>
    </w:tbl>
    <w:p w14:paraId="7231D4ED" w14:textId="77777777" w:rsidR="002442FF" w:rsidRPr="00B916EC" w:rsidRDefault="002442FF" w:rsidP="002442FF">
      <w:bookmarkStart w:id="12" w:name="_Ref491599615"/>
    </w:p>
    <w:bookmarkEnd w:id="12"/>
    <w:p w14:paraId="7CC27869" w14:textId="77777777" w:rsidR="002442FF" w:rsidRPr="00FA7D94" w:rsidRDefault="002442FF" w:rsidP="002442FF">
      <w:r w:rsidRPr="00B916EC">
        <w:t xml:space="preserve">For </w:t>
      </w:r>
      <w:r>
        <w:t xml:space="preserve">each DL BWP configured to a UE in </w:t>
      </w:r>
      <w:r w:rsidRPr="00B916EC">
        <w:t xml:space="preserve">a serving cell, </w:t>
      </w:r>
      <w:r>
        <w:t xml:space="preserve">a UE can be provided by </w:t>
      </w:r>
      <w:r w:rsidRPr="00B916EC">
        <w:t xml:space="preserve">higher layer signalling with </w:t>
      </w:r>
      <w:r w:rsidRPr="00D20E88">
        <w:rPr>
          <w:position w:val="-6"/>
        </w:rPr>
        <w:object w:dxaOrig="499" w:dyaOrig="240" w14:anchorId="33F3B6EB">
          <v:shape id="_x0000_i1037" type="#_x0000_t75" style="width:22.15pt;height:14.25pt" o:ole="">
            <v:imagedata r:id="rId35" o:title=""/>
          </v:shape>
          <o:OLEObject Type="Embed" ProgID="Equation.3" ShapeID="_x0000_i1037" DrawAspect="Content" ObjectID="_1637269553" r:id="rId36"/>
        </w:object>
      </w:r>
      <w:r w:rsidRPr="00B916EC">
        <w:t xml:space="preserve"> </w:t>
      </w:r>
      <w:r>
        <w:t>CORESET</w:t>
      </w:r>
      <w:r w:rsidRPr="00FA7D94">
        <w:t xml:space="preserve">s. For each </w:t>
      </w:r>
      <w:r>
        <w:t>CORESET</w:t>
      </w:r>
      <w:r w:rsidRPr="00FA7D94">
        <w:t xml:space="preserve">, the UE is provided the following by </w:t>
      </w:r>
      <w:proofErr w:type="spellStart"/>
      <w:r w:rsidRPr="00FA7D94">
        <w:rPr>
          <w:i/>
          <w:iCs/>
        </w:rPr>
        <w:t>ControlResourceSet</w:t>
      </w:r>
      <w:proofErr w:type="spellEnd"/>
      <w:r w:rsidRPr="00FA7D94">
        <w:t>:</w:t>
      </w:r>
    </w:p>
    <w:p w14:paraId="4B925F23" w14:textId="77777777" w:rsidR="002442FF" w:rsidRPr="00B916EC" w:rsidRDefault="002442FF" w:rsidP="002442FF">
      <w:pPr>
        <w:pStyle w:val="B1"/>
      </w:pPr>
      <w:r>
        <w:t>-</w:t>
      </w:r>
      <w:r>
        <w:tab/>
      </w:r>
      <w:proofErr w:type="gramStart"/>
      <w:r w:rsidRPr="00B916EC">
        <w:t>a</w:t>
      </w:r>
      <w:proofErr w:type="gramEnd"/>
      <w:r w:rsidRPr="00B916EC">
        <w:t xml:space="preserve"> </w:t>
      </w:r>
      <w:r>
        <w:t>CORESET</w:t>
      </w:r>
      <w:r w:rsidRPr="00B916EC">
        <w:t xml:space="preserve"> index </w:t>
      </w:r>
      <w:r w:rsidRPr="00D20E88">
        <w:rPr>
          <w:position w:val="-10"/>
        </w:rPr>
        <w:object w:dxaOrig="200" w:dyaOrig="240" w14:anchorId="27BD37D4">
          <v:shape id="_x0000_i1038" type="#_x0000_t75" style="width:14.25pt;height:14.25pt" o:ole="">
            <v:imagedata r:id="rId37" o:title=""/>
          </v:shape>
          <o:OLEObject Type="Embed" ProgID="Equation.3" ShapeID="_x0000_i1038" DrawAspect="Content" ObjectID="_1637269554" r:id="rId38"/>
        </w:object>
      </w:r>
      <w:r w:rsidRPr="00D20E88">
        <w:rPr>
          <w:lang w:val="en-US"/>
        </w:rPr>
        <w:t xml:space="preserve">, </w:t>
      </w:r>
      <w:r w:rsidRPr="00D20E88">
        <w:rPr>
          <w:position w:val="-10"/>
        </w:rPr>
        <w:object w:dxaOrig="880" w:dyaOrig="279" w14:anchorId="21138D6B">
          <v:shape id="_x0000_i1039" type="#_x0000_t75" style="width:43.15pt;height:15pt" o:ole="">
            <v:imagedata r:id="rId39" o:title=""/>
          </v:shape>
          <o:OLEObject Type="Embed" ProgID="Equation.3" ShapeID="_x0000_i1039" DrawAspect="Content" ObjectID="_1637269555" r:id="rId40"/>
        </w:object>
      </w:r>
      <w:r>
        <w:rPr>
          <w:lang w:val="en-US"/>
        </w:rPr>
        <w:t xml:space="preserve">, </w:t>
      </w:r>
      <w:r w:rsidRPr="00B916EC">
        <w:t xml:space="preserve">by </w:t>
      </w:r>
      <w:proofErr w:type="spellStart"/>
      <w:r w:rsidRPr="00063F39">
        <w:rPr>
          <w:i/>
        </w:rPr>
        <w:t>controlResourceSetId</w:t>
      </w:r>
      <w:proofErr w:type="spellEnd"/>
      <w:r w:rsidRPr="00B916EC">
        <w:t>;</w:t>
      </w:r>
    </w:p>
    <w:p w14:paraId="49589975" w14:textId="77777777" w:rsidR="002442FF" w:rsidRDefault="002442FF" w:rsidP="002442FF">
      <w:pPr>
        <w:pStyle w:val="B1"/>
      </w:pPr>
      <w:r>
        <w:t>-</w:t>
      </w:r>
      <w:r>
        <w:tab/>
      </w:r>
      <w:proofErr w:type="gramStart"/>
      <w:r w:rsidRPr="00B916EC">
        <w:t>a</w:t>
      </w:r>
      <w:proofErr w:type="gramEnd"/>
      <w:r w:rsidRPr="00B916EC">
        <w:t xml:space="preserve"> DM</w:t>
      </w:r>
      <w:r>
        <w:t>-</w:t>
      </w:r>
      <w:r w:rsidRPr="00B916EC">
        <w:t xml:space="preserve">RS scrambling sequence initialization value by </w:t>
      </w:r>
      <w:proofErr w:type="spellStart"/>
      <w:r>
        <w:rPr>
          <w:i/>
          <w:lang w:val="en-US"/>
        </w:rPr>
        <w:t>pdcch</w:t>
      </w:r>
      <w:proofErr w:type="spellEnd"/>
      <w:r w:rsidRPr="00B916EC">
        <w:rPr>
          <w:i/>
        </w:rPr>
        <w:t>-DMRS-</w:t>
      </w:r>
      <w:proofErr w:type="spellStart"/>
      <w:r w:rsidRPr="00B916EC">
        <w:rPr>
          <w:i/>
        </w:rPr>
        <w:t>ScramblingID</w:t>
      </w:r>
      <w:proofErr w:type="spellEnd"/>
      <w:r w:rsidRPr="00B916EC">
        <w:t>;</w:t>
      </w:r>
    </w:p>
    <w:p w14:paraId="6703EBE0" w14:textId="77777777" w:rsidR="002442FF" w:rsidRPr="00B916EC" w:rsidRDefault="002442FF" w:rsidP="002442FF">
      <w:pPr>
        <w:pStyle w:val="B1"/>
      </w:pPr>
      <w:r>
        <w:t>-</w:t>
      </w:r>
      <w:r>
        <w:tab/>
      </w:r>
      <w:proofErr w:type="gramStart"/>
      <w:r w:rsidRPr="00B916EC">
        <w:t>a</w:t>
      </w:r>
      <w:proofErr w:type="gramEnd"/>
      <w:r w:rsidRPr="00B916EC">
        <w:t xml:space="preserve"> </w:t>
      </w:r>
      <w:proofErr w:type="spellStart"/>
      <w:r>
        <w:rPr>
          <w:lang w:val="en-US"/>
        </w:rPr>
        <w:t>precoder</w:t>
      </w:r>
      <w:proofErr w:type="spellEnd"/>
      <w:r>
        <w:rPr>
          <w:lang w:val="en-US"/>
        </w:rPr>
        <w:t xml:space="preserve"> granularity</w:t>
      </w:r>
      <w:r w:rsidRPr="00B916EC">
        <w:t xml:space="preserve"> </w:t>
      </w:r>
      <w:r>
        <w:rPr>
          <w:lang w:val="en-US"/>
        </w:rPr>
        <w:t xml:space="preserve">for a number of </w:t>
      </w:r>
      <w:r>
        <w:t xml:space="preserve">REGs in the frequency domain where the UE can assume use of a same </w:t>
      </w:r>
      <w:r>
        <w:rPr>
          <w:lang w:val="en-US"/>
        </w:rPr>
        <w:t xml:space="preserve">DM-RS </w:t>
      </w:r>
      <w:proofErr w:type="spellStart"/>
      <w:r>
        <w:t>precoder</w:t>
      </w:r>
      <w:proofErr w:type="spellEnd"/>
      <w:r>
        <w:t xml:space="preserve"> </w:t>
      </w:r>
      <w:r w:rsidRPr="00B916EC">
        <w:t xml:space="preserve">by </w:t>
      </w:r>
      <w:proofErr w:type="spellStart"/>
      <w:r w:rsidRPr="00083860">
        <w:rPr>
          <w:i/>
        </w:rPr>
        <w:t>precoderGranularity</w:t>
      </w:r>
      <w:proofErr w:type="spellEnd"/>
      <w:r w:rsidRPr="00B916EC">
        <w:t>;</w:t>
      </w:r>
    </w:p>
    <w:p w14:paraId="1C7CF06E" w14:textId="77777777" w:rsidR="002442FF" w:rsidRPr="00B916EC" w:rsidRDefault="002442FF" w:rsidP="002442FF">
      <w:pPr>
        <w:pStyle w:val="B1"/>
      </w:pPr>
      <w:r>
        <w:t>-</w:t>
      </w:r>
      <w:r>
        <w:tab/>
      </w:r>
      <w:proofErr w:type="gramStart"/>
      <w:r w:rsidRPr="00B916EC">
        <w:t>a</w:t>
      </w:r>
      <w:proofErr w:type="gramEnd"/>
      <w:r w:rsidRPr="00B916EC">
        <w:t xml:space="preserve"> number of consecutive symbols provided by </w:t>
      </w:r>
      <w:r w:rsidRPr="00B916EC">
        <w:rPr>
          <w:i/>
        </w:rPr>
        <w:t>duration</w:t>
      </w:r>
      <w:r w:rsidRPr="00B916EC">
        <w:t xml:space="preserve">; </w:t>
      </w:r>
    </w:p>
    <w:p w14:paraId="00206FB3" w14:textId="77777777" w:rsidR="002442FF" w:rsidRPr="00B916EC" w:rsidRDefault="002442FF" w:rsidP="002442FF">
      <w:pPr>
        <w:pStyle w:val="B1"/>
      </w:pPr>
      <w:r>
        <w:t>-</w:t>
      </w:r>
      <w:r>
        <w:tab/>
      </w:r>
      <w:proofErr w:type="gramStart"/>
      <w:r w:rsidRPr="00B916EC">
        <w:t>a</w:t>
      </w:r>
      <w:proofErr w:type="gramEnd"/>
      <w:r w:rsidRPr="00B916EC">
        <w:t xml:space="preserve"> set of resource blocks provided by </w:t>
      </w:r>
      <w:bookmarkStart w:id="13" w:name="_Hlk504372411"/>
      <w:proofErr w:type="spellStart"/>
      <w:r w:rsidRPr="00063F39">
        <w:rPr>
          <w:i/>
        </w:rPr>
        <w:t>frequencyDomainResources</w:t>
      </w:r>
      <w:bookmarkEnd w:id="13"/>
      <w:proofErr w:type="spellEnd"/>
      <w:r w:rsidRPr="00B916EC">
        <w:t>;</w:t>
      </w:r>
    </w:p>
    <w:p w14:paraId="7769E14B" w14:textId="77777777" w:rsidR="002442FF" w:rsidRPr="00B916EC" w:rsidRDefault="002442FF" w:rsidP="002442FF">
      <w:pPr>
        <w:pStyle w:val="B1"/>
      </w:pPr>
      <w:r>
        <w:t>-</w:t>
      </w:r>
      <w:r>
        <w:tab/>
      </w:r>
      <w:r w:rsidRPr="00B916EC">
        <w:t xml:space="preserve">CCE-to-REG mapping </w:t>
      </w:r>
      <w:r>
        <w:rPr>
          <w:lang w:val="en-US"/>
        </w:rPr>
        <w:t xml:space="preserve">parameters </w:t>
      </w:r>
      <w:r w:rsidRPr="00B916EC">
        <w:t xml:space="preserve">provided by </w:t>
      </w:r>
      <w:proofErr w:type="spellStart"/>
      <w:r>
        <w:rPr>
          <w:i/>
          <w:lang w:val="en-US"/>
        </w:rPr>
        <w:t>cce</w:t>
      </w:r>
      <w:proofErr w:type="spellEnd"/>
      <w:r w:rsidRPr="00B916EC">
        <w:rPr>
          <w:i/>
        </w:rPr>
        <w:t>-REG-</w:t>
      </w:r>
      <w:r>
        <w:rPr>
          <w:i/>
          <w:lang w:val="en-US"/>
        </w:rPr>
        <w:t>M</w:t>
      </w:r>
      <w:proofErr w:type="spellStart"/>
      <w:r w:rsidRPr="00B916EC">
        <w:rPr>
          <w:i/>
        </w:rPr>
        <w:t>apping</w:t>
      </w:r>
      <w:proofErr w:type="spellEnd"/>
      <w:r>
        <w:rPr>
          <w:i/>
          <w:lang w:val="en-US"/>
        </w:rPr>
        <w:t>T</w:t>
      </w:r>
      <w:proofErr w:type="spellStart"/>
      <w:r w:rsidRPr="00B916EC">
        <w:rPr>
          <w:i/>
        </w:rPr>
        <w:t>ype</w:t>
      </w:r>
      <w:proofErr w:type="spellEnd"/>
      <w:r w:rsidRPr="00B916EC">
        <w:t>;</w:t>
      </w:r>
    </w:p>
    <w:p w14:paraId="33F4EE16" w14:textId="77777777" w:rsidR="002442FF" w:rsidRPr="00B916EC" w:rsidRDefault="002442FF" w:rsidP="002442FF">
      <w:pPr>
        <w:pStyle w:val="B1"/>
      </w:pPr>
      <w:r>
        <w:t>-</w:t>
      </w:r>
      <w:r>
        <w:tab/>
      </w:r>
      <w:r w:rsidRPr="00C22B3B">
        <w:t xml:space="preserve">an antenna port quasi co-location, from a set of antenna port quasi co-locations provided by </w:t>
      </w:r>
      <w:r w:rsidRPr="00C22B3B">
        <w:rPr>
          <w:i/>
        </w:rPr>
        <w:t>TCI-State</w:t>
      </w:r>
      <w:r w:rsidRPr="00C22B3B">
        <w:t>, indicating</w:t>
      </w:r>
      <w:r>
        <w:t xml:space="preserve"> quasi co-location information of the DM-RS antenna port for PDCCH reception</w:t>
      </w:r>
      <w:r>
        <w:rPr>
          <w:lang w:val="en-US"/>
        </w:rPr>
        <w:t xml:space="preserve"> </w:t>
      </w:r>
      <w:r w:rsidRPr="00857581">
        <w:rPr>
          <w:lang w:val="en-US"/>
        </w:rPr>
        <w:t xml:space="preserve">in a respective </w:t>
      </w:r>
      <w:r>
        <w:rPr>
          <w:lang w:val="en-US"/>
        </w:rPr>
        <w:t>CORESET</w:t>
      </w:r>
      <w:r w:rsidRPr="00B916EC">
        <w:t>;</w:t>
      </w:r>
    </w:p>
    <w:p w14:paraId="565EA32C" w14:textId="77777777" w:rsidR="002442FF" w:rsidRDefault="002442FF" w:rsidP="002442FF">
      <w:pPr>
        <w:pStyle w:val="B1"/>
      </w:pPr>
      <w:r>
        <w:rPr>
          <w:rFonts w:eastAsia="MS Mincho"/>
        </w:rPr>
        <w:t>-</w:t>
      </w:r>
      <w:r>
        <w:rPr>
          <w:rFonts w:eastAsia="MS Mincho"/>
        </w:rPr>
        <w:tab/>
      </w:r>
      <w:proofErr w:type="gramStart"/>
      <w:r w:rsidRPr="00B916EC">
        <w:rPr>
          <w:rFonts w:eastAsia="MS Mincho"/>
        </w:rPr>
        <w:t>an</w:t>
      </w:r>
      <w:proofErr w:type="gramEnd"/>
      <w:r w:rsidRPr="00B916EC">
        <w:rPr>
          <w:rFonts w:eastAsia="MS Mincho"/>
        </w:rPr>
        <w:t xml:space="preserve"> indication for a presence or absence of a </w:t>
      </w:r>
      <w:r w:rsidRPr="00C22B3B">
        <w:rPr>
          <w:rFonts w:eastAsia="MS Mincho"/>
        </w:rPr>
        <w:t xml:space="preserve">transmission configuration indication (TCI) field for DCI format 1_1 transmitted by a PDCCH in </w:t>
      </w:r>
      <w:r>
        <w:rPr>
          <w:rFonts w:eastAsia="MS Mincho"/>
        </w:rPr>
        <w:t>CORESET</w:t>
      </w:r>
      <w:r w:rsidRPr="00C22B3B">
        <w:rPr>
          <w:rFonts w:eastAsia="MS Mincho"/>
        </w:rPr>
        <w:t xml:space="preserve"> </w:t>
      </w:r>
      <w:r w:rsidRPr="00B916EC">
        <w:rPr>
          <w:position w:val="-10"/>
        </w:rPr>
        <w:object w:dxaOrig="200" w:dyaOrig="240" w14:anchorId="06250DB4">
          <v:shape id="_x0000_i1040" type="#_x0000_t75" style="width:14.25pt;height:14.25pt" o:ole="">
            <v:imagedata r:id="rId37" o:title=""/>
          </v:shape>
          <o:OLEObject Type="Embed" ProgID="Equation.3" ShapeID="_x0000_i1040" DrawAspect="Content" ObjectID="_1637269556" r:id="rId41"/>
        </w:object>
      </w:r>
      <w:r w:rsidRPr="00C22B3B">
        <w:t xml:space="preserve">, </w:t>
      </w:r>
      <w:r w:rsidRPr="00C22B3B">
        <w:rPr>
          <w:rFonts w:eastAsia="MS Mincho"/>
        </w:rPr>
        <w:t xml:space="preserve">by </w:t>
      </w:r>
      <w:proofErr w:type="spellStart"/>
      <w:r>
        <w:rPr>
          <w:rFonts w:eastAsia="MS Mincho"/>
          <w:i/>
          <w:lang w:val="en-US"/>
        </w:rPr>
        <w:t>tci</w:t>
      </w:r>
      <w:proofErr w:type="spellEnd"/>
      <w:r w:rsidRPr="00C22B3B">
        <w:rPr>
          <w:rFonts w:eastAsia="MS Mincho"/>
          <w:i/>
        </w:rPr>
        <w:t>-</w:t>
      </w:r>
      <w:proofErr w:type="spellStart"/>
      <w:r w:rsidRPr="00C22B3B">
        <w:rPr>
          <w:rFonts w:eastAsia="MS Mincho"/>
          <w:i/>
        </w:rPr>
        <w:t>PresentInDCI</w:t>
      </w:r>
      <w:proofErr w:type="spellEnd"/>
      <w:r w:rsidRPr="00C22B3B">
        <w:rPr>
          <w:rFonts w:eastAsia="MS Mincho"/>
        </w:rPr>
        <w:t>.</w:t>
      </w:r>
    </w:p>
    <w:p w14:paraId="07A6BF61" w14:textId="77777777" w:rsidR="002442FF" w:rsidRDefault="002442FF" w:rsidP="002442FF">
      <w:r>
        <w:rPr>
          <w:rFonts w:eastAsia="SimSun"/>
        </w:rPr>
        <w:t xml:space="preserve">When </w:t>
      </w:r>
      <w:proofErr w:type="spellStart"/>
      <w:r w:rsidRPr="00083860">
        <w:rPr>
          <w:i/>
        </w:rPr>
        <w:t>precoderGranularity</w:t>
      </w:r>
      <w:proofErr w:type="spellEnd"/>
      <w:r>
        <w:t xml:space="preserve"> = </w:t>
      </w:r>
      <w:proofErr w:type="spellStart"/>
      <w:r w:rsidRPr="00F22965">
        <w:rPr>
          <w:i/>
        </w:rPr>
        <w:t>allContiguousRBs</w:t>
      </w:r>
      <w:proofErr w:type="spellEnd"/>
      <w:r>
        <w:t xml:space="preserve">, a UE does not expect </w:t>
      </w:r>
    </w:p>
    <w:p w14:paraId="2308B166" w14:textId="77777777" w:rsidR="002442FF" w:rsidRPr="00D20E88" w:rsidRDefault="002442FF" w:rsidP="002442FF">
      <w:pPr>
        <w:pStyle w:val="B1"/>
      </w:pPr>
      <w:r>
        <w:t>-</w:t>
      </w:r>
      <w:r>
        <w:tab/>
      </w:r>
      <w:proofErr w:type="gramStart"/>
      <w:r>
        <w:t>to</w:t>
      </w:r>
      <w:proofErr w:type="gramEnd"/>
      <w:r>
        <w:t xml:space="preserve"> be configured </w:t>
      </w:r>
      <w:r w:rsidRPr="00B916EC">
        <w:t>a set of resource blocks</w:t>
      </w:r>
      <w:r>
        <w:t xml:space="preserve"> of a CORESET that includes more than four sub-sets of resource blocks that are not contiguous in frequency</w:t>
      </w:r>
    </w:p>
    <w:p w14:paraId="1F8A62A2" w14:textId="033C7C74" w:rsidR="002442FF" w:rsidRDefault="002442FF" w:rsidP="002442FF">
      <w:pPr>
        <w:pStyle w:val="B1"/>
        <w:rPr>
          <w:rFonts w:eastAsia="SimSun"/>
        </w:rPr>
      </w:pPr>
      <w:r>
        <w:rPr>
          <w:lang w:val="en-US"/>
        </w:rPr>
        <w:t>-</w:t>
      </w:r>
      <w:r>
        <w:rPr>
          <w:lang w:val="en-US"/>
        </w:rPr>
        <w:tab/>
      </w:r>
      <w:r w:rsidRPr="00D20E88">
        <w:rPr>
          <w:lang w:val="en-US"/>
        </w:rPr>
        <w:t>any RE of a CORESET to overlap with any RE determined from</w:t>
      </w:r>
      <w:r w:rsidRPr="00D20E88">
        <w:rPr>
          <w:iCs/>
          <w:lang w:eastAsia="zh-CN"/>
        </w:rPr>
        <w:t xml:space="preserve"> </w:t>
      </w:r>
      <w:proofErr w:type="spellStart"/>
      <w:r w:rsidRPr="00D20E88">
        <w:rPr>
          <w:i/>
          <w:iCs/>
        </w:rPr>
        <w:t>lte</w:t>
      </w:r>
      <w:proofErr w:type="spellEnd"/>
      <w:r w:rsidRPr="00D20E88">
        <w:rPr>
          <w:i/>
          <w:iCs/>
        </w:rPr>
        <w:t>-CRS-</w:t>
      </w:r>
      <w:proofErr w:type="spellStart"/>
      <w:r w:rsidRPr="00D20E88">
        <w:rPr>
          <w:i/>
          <w:iCs/>
        </w:rPr>
        <w:t>ToMatchAround</w:t>
      </w:r>
      <w:proofErr w:type="spellEnd"/>
      <w:r>
        <w:t>,</w:t>
      </w:r>
      <w:r>
        <w:rPr>
          <w:iCs/>
        </w:rPr>
        <w:t xml:space="preserve"> or </w:t>
      </w:r>
      <w:r w:rsidR="00061B20">
        <w:t>from</w:t>
      </w:r>
      <w:r>
        <w:rPr>
          <w:i/>
        </w:rPr>
        <w:t xml:space="preserve"> </w:t>
      </w:r>
      <w:r w:rsidR="001D63E8" w:rsidRPr="001D63E8">
        <w:rPr>
          <w:i/>
        </w:rPr>
        <w:t>LTE-CRS-PatternList-r16</w:t>
      </w:r>
      <w:r>
        <w:t>,</w:t>
      </w:r>
      <w:r w:rsidRPr="00D20E88">
        <w:rPr>
          <w:lang w:val="en-US"/>
        </w:rPr>
        <w:t xml:space="preserve"> or with any RE of a SS/PBCH block</w:t>
      </w:r>
      <w:r>
        <w:t>.</w:t>
      </w:r>
    </w:p>
    <w:p w14:paraId="1AF6ACC2" w14:textId="77777777" w:rsidR="002442FF" w:rsidRPr="00FB3893" w:rsidRDefault="002442FF" w:rsidP="002442FF">
      <w:r>
        <w:rPr>
          <w:rFonts w:eastAsia="SimSun"/>
        </w:rPr>
        <w:t xml:space="preserve">For each </w:t>
      </w:r>
      <w:r>
        <w:t xml:space="preserve">CORESET in </w:t>
      </w:r>
      <w:r>
        <w:rPr>
          <w:rFonts w:eastAsia="SimSun"/>
        </w:rPr>
        <w:t xml:space="preserve">a DL BWP of a serving cell, a respective </w:t>
      </w:r>
      <w:proofErr w:type="spellStart"/>
      <w:r w:rsidRPr="00063F39">
        <w:rPr>
          <w:i/>
        </w:rPr>
        <w:t>frequencyDomainResources</w:t>
      </w:r>
      <w:proofErr w:type="spellEnd"/>
      <w:r>
        <w:t xml:space="preserve"> provides a bitmap. The bits of the bitmap have a one-to-one mapping with non-overlapping groups of 6 consecutive PRBs, in ascending order of the PRB index in the DL BWP bandwidth of </w:t>
      </w:r>
      <w:r w:rsidRPr="00FB3893">
        <w:rPr>
          <w:position w:val="-10"/>
        </w:rPr>
        <w:object w:dxaOrig="520" w:dyaOrig="340" w14:anchorId="568B5EF9">
          <v:shape id="_x0000_i1041" type="#_x0000_t75" style="width:25.9pt;height:17.25pt" o:ole="">
            <v:imagedata r:id="rId42" o:title=""/>
          </v:shape>
          <o:OLEObject Type="Embed" ProgID="Equation.3" ShapeID="_x0000_i1041" DrawAspect="Content" ObjectID="_1637269557" r:id="rId43"/>
        </w:object>
      </w:r>
      <w:r>
        <w:t xml:space="preserve"> PRBs with starting common </w:t>
      </w:r>
      <w:r w:rsidRPr="00D20E88">
        <w:t xml:space="preserve">RB </w:t>
      </w:r>
      <w:r>
        <w:t xml:space="preserve">position </w:t>
      </w:r>
      <w:r w:rsidRPr="00D20E88">
        <w:rPr>
          <w:position w:val="-10"/>
        </w:rPr>
        <w:object w:dxaOrig="499" w:dyaOrig="340" w14:anchorId="3BC75338">
          <v:shape id="_x0000_i1042" type="#_x0000_t75" style="width:23.25pt;height:18.75pt" o:ole="">
            <v:imagedata r:id="rId44" o:title=""/>
          </v:shape>
          <o:OLEObject Type="Embed" ProgID="Equation.3" ShapeID="_x0000_i1042" DrawAspect="Content" ObjectID="_1637269558" r:id="rId45"/>
        </w:object>
      </w:r>
      <w:r>
        <w:t xml:space="preserve"> where the first</w:t>
      </w:r>
      <w:r w:rsidRPr="00BC1B88">
        <w:t xml:space="preserve"> </w:t>
      </w:r>
      <w:r>
        <w:t xml:space="preserve">common RB of the first group of 6 PRBs has common </w:t>
      </w:r>
      <w:r w:rsidRPr="00D20E88">
        <w:t xml:space="preserve">RB </w:t>
      </w:r>
      <w:proofErr w:type="gramStart"/>
      <w:r>
        <w:t xml:space="preserve">index </w:t>
      </w:r>
      <w:proofErr w:type="gramEnd"/>
      <w:r w:rsidRPr="00D20E88">
        <w:rPr>
          <w:position w:val="-10"/>
        </w:rPr>
        <w:object w:dxaOrig="1040" w:dyaOrig="340" w14:anchorId="68D0603C">
          <v:shape id="_x0000_i1043" type="#_x0000_t75" style="width:57.75pt;height:18.75pt" o:ole="">
            <v:imagedata r:id="rId46" o:title=""/>
          </v:shape>
          <o:OLEObject Type="Embed" ProgID="Equation.3" ShapeID="_x0000_i1043" DrawAspect="Content" ObjectID="_1637269559" r:id="rId47"/>
        </w:object>
      </w:r>
      <w:r>
        <w:t xml:space="preserve">. </w:t>
      </w:r>
    </w:p>
    <w:p w14:paraId="044E4208" w14:textId="77777777" w:rsidR="002442FF" w:rsidRPr="00326D6E" w:rsidRDefault="002442FF" w:rsidP="002442FF">
      <w:pPr>
        <w:tabs>
          <w:tab w:val="left" w:pos="720"/>
        </w:tabs>
      </w:pPr>
      <w:r w:rsidRPr="00326D6E">
        <w:t xml:space="preserve">For a CORESET other than a CORESET with index 0, </w:t>
      </w:r>
    </w:p>
    <w:p w14:paraId="4947DF2F" w14:textId="77777777" w:rsidR="002442FF" w:rsidRPr="00326D6E" w:rsidRDefault="002442FF" w:rsidP="002442FF">
      <w:pPr>
        <w:pStyle w:val="B1"/>
      </w:pPr>
      <w:r w:rsidRPr="00326D6E">
        <w:t>-</w:t>
      </w:r>
      <w:r w:rsidRPr="00326D6E">
        <w:tab/>
        <w:t xml:space="preserve">if a UE has not been provided a configuration of TCI state(s) by </w:t>
      </w:r>
      <w:proofErr w:type="spellStart"/>
      <w:r w:rsidRPr="00326D6E">
        <w:rPr>
          <w:i/>
        </w:rPr>
        <w:t>tci-StatesPDCCH-ToAddList</w:t>
      </w:r>
      <w:proofErr w:type="spellEnd"/>
      <w:r w:rsidRPr="00326D6E">
        <w:t xml:space="preserve"> and </w:t>
      </w:r>
      <w:proofErr w:type="spellStart"/>
      <w:r w:rsidRPr="00326D6E">
        <w:rPr>
          <w:i/>
        </w:rPr>
        <w:t>tci-StatesPDCCH-ToReleaseList</w:t>
      </w:r>
      <w:proofErr w:type="spellEnd"/>
      <w:r w:rsidRPr="00326D6E">
        <w:t xml:space="preserve"> for the CORESET, or has </w:t>
      </w:r>
      <w:r w:rsidRPr="00326D6E">
        <w:rPr>
          <w:rFonts w:eastAsia="MS Mincho" w:hint="eastAsia"/>
          <w:lang w:eastAsia="ja-JP"/>
        </w:rPr>
        <w:t>been provided</w:t>
      </w:r>
      <w:r w:rsidRPr="00326D6E">
        <w:t xml:space="preserve"> initial configuration of more than one TCI states for the CORESET by </w:t>
      </w:r>
      <w:proofErr w:type="spellStart"/>
      <w:r w:rsidRPr="00326D6E">
        <w:rPr>
          <w:i/>
        </w:rPr>
        <w:t>tci-StatesPDCCH-ToAddList</w:t>
      </w:r>
      <w:proofErr w:type="spellEnd"/>
      <w:r w:rsidRPr="00326D6E">
        <w:t xml:space="preserve"> and </w:t>
      </w:r>
      <w:proofErr w:type="spellStart"/>
      <w:r w:rsidRPr="00326D6E">
        <w:rPr>
          <w:i/>
        </w:rPr>
        <w:t>tci-StatesPDCCH-ToReleaseList</w:t>
      </w:r>
      <w:proofErr w:type="spellEnd"/>
      <w:r w:rsidRPr="00326D6E">
        <w:t xml:space="preserve"> </w:t>
      </w:r>
      <w:r w:rsidRPr="00326D6E">
        <w:rPr>
          <w:rFonts w:eastAsia="Malgun Gothic"/>
        </w:rPr>
        <w:t>but has not received a MAC CE activation command for one of the TCI states as described in [11, TS 38.321]</w:t>
      </w:r>
      <w:r w:rsidRPr="00326D6E">
        <w:t xml:space="preserve">, the UE assumes that the DM-RS antenna port associated with PDCCH receptions is quasi co-located with the </w:t>
      </w:r>
      <w:r w:rsidRPr="00326D6E">
        <w:rPr>
          <w:rFonts w:eastAsia="SimSun"/>
          <w:kern w:val="2"/>
          <w:lang w:eastAsia="zh-CN"/>
        </w:rPr>
        <w:t>SS/PBCH block the UE identified during the initial access procedure;</w:t>
      </w:r>
      <w:r w:rsidRPr="00326D6E">
        <w:t xml:space="preserve"> </w:t>
      </w:r>
    </w:p>
    <w:p w14:paraId="6549E357" w14:textId="77777777" w:rsidR="002442FF" w:rsidRPr="00326D6E" w:rsidRDefault="002442FF" w:rsidP="002442FF">
      <w:pPr>
        <w:pStyle w:val="B1"/>
        <w:rPr>
          <w:rFonts w:eastAsia="MS Mincho"/>
          <w:lang w:eastAsia="ja-JP"/>
        </w:rPr>
      </w:pPr>
      <w:r w:rsidRPr="00326D6E">
        <w:rPr>
          <w:rFonts w:eastAsia="MS Mincho"/>
        </w:rPr>
        <w:t>-</w:t>
      </w:r>
      <w:r w:rsidRPr="00326D6E">
        <w:rPr>
          <w:rFonts w:eastAsia="MS Mincho"/>
        </w:rPr>
        <w:tab/>
        <w:t xml:space="preserve">if a </w:t>
      </w:r>
      <w:r w:rsidRPr="00326D6E">
        <w:rPr>
          <w:rFonts w:eastAsia="MS Mincho" w:hint="eastAsia"/>
          <w:lang w:eastAsia="ja-JP"/>
        </w:rPr>
        <w:t xml:space="preserve">UE </w:t>
      </w:r>
      <w:r w:rsidRPr="00326D6E">
        <w:rPr>
          <w:rFonts w:eastAsia="MS Mincho"/>
        </w:rPr>
        <w:t xml:space="preserve">has </w:t>
      </w:r>
      <w:r w:rsidRPr="00326D6E">
        <w:rPr>
          <w:rFonts w:eastAsia="MS Mincho" w:hint="eastAsia"/>
          <w:lang w:eastAsia="ja-JP"/>
        </w:rPr>
        <w:t>been provided a</w:t>
      </w:r>
      <w:r w:rsidRPr="00326D6E">
        <w:rPr>
          <w:rFonts w:eastAsia="MS Mincho"/>
        </w:rPr>
        <w:t xml:space="preserve"> configuration of more than one TCI states by </w:t>
      </w:r>
      <w:proofErr w:type="spellStart"/>
      <w:r w:rsidRPr="00326D6E">
        <w:rPr>
          <w:rFonts w:eastAsia="MS Mincho"/>
          <w:i/>
        </w:rPr>
        <w:t>tci-StatesPDCCH-ToAddList</w:t>
      </w:r>
      <w:proofErr w:type="spellEnd"/>
      <w:r w:rsidRPr="00326D6E">
        <w:rPr>
          <w:rFonts w:eastAsia="MS Mincho"/>
        </w:rPr>
        <w:t xml:space="preserve"> and </w:t>
      </w:r>
      <w:proofErr w:type="spellStart"/>
      <w:r w:rsidRPr="00326D6E">
        <w:rPr>
          <w:rFonts w:eastAsia="MS Mincho"/>
          <w:i/>
        </w:rPr>
        <w:t>tci-StatesPDCCH-ToReleaseList</w:t>
      </w:r>
      <w:proofErr w:type="spellEnd"/>
      <w:r w:rsidRPr="00326D6E">
        <w:rPr>
          <w:rFonts w:eastAsia="MS Mincho"/>
        </w:rPr>
        <w:t xml:space="preserve"> for the CORESET </w:t>
      </w:r>
      <w:r w:rsidRPr="00326D6E">
        <w:rPr>
          <w:rFonts w:eastAsia="MS Mincho" w:hint="eastAsia"/>
          <w:lang w:eastAsia="ja-JP"/>
        </w:rPr>
        <w:t xml:space="preserve">as part of Reconfiguration with sync procedure as described in [12, TS 38.331] </w:t>
      </w:r>
      <w:r w:rsidRPr="00326D6E">
        <w:rPr>
          <w:rFonts w:eastAsia="MS Mincho"/>
        </w:rPr>
        <w:t xml:space="preserve">but has not received a MAC CE activation command for one of the TCI states as described in [11, TS 38.321], the UE assumes that the DM-RS antenna port associated with PDCCH receptions is quasi co-located with the SS/PBCH block </w:t>
      </w:r>
      <w:r w:rsidRPr="00326D6E">
        <w:rPr>
          <w:rFonts w:eastAsia="MS Mincho" w:hint="eastAsia"/>
          <w:lang w:eastAsia="ja-JP"/>
        </w:rPr>
        <w:t xml:space="preserve">or the CSI-RS resource </w:t>
      </w:r>
      <w:r w:rsidRPr="00326D6E">
        <w:rPr>
          <w:rFonts w:eastAsia="MS Mincho"/>
        </w:rPr>
        <w:t xml:space="preserve">the UE identified </w:t>
      </w:r>
      <w:r w:rsidRPr="00326D6E">
        <w:rPr>
          <w:rFonts w:eastAsia="MS Mincho" w:hint="eastAsia"/>
          <w:lang w:eastAsia="ja-JP"/>
        </w:rPr>
        <w:t>during the random access procedure initiated by the Reconfiguration with sync procedure as described in [12, TS 38.331]</w:t>
      </w:r>
      <w:r w:rsidRPr="00326D6E">
        <w:rPr>
          <w:rFonts w:eastAsia="MS Mincho"/>
        </w:rPr>
        <w:t>.</w:t>
      </w:r>
    </w:p>
    <w:p w14:paraId="5EA37591" w14:textId="77777777" w:rsidR="002442FF" w:rsidRPr="00326D6E" w:rsidRDefault="002442FF" w:rsidP="002442FF">
      <w:pPr>
        <w:tabs>
          <w:tab w:val="left" w:pos="720"/>
        </w:tabs>
      </w:pPr>
      <w:r w:rsidRPr="00326D6E">
        <w:t xml:space="preserve">For a CORESET with index 0, the UE assumes that a DM-RS antenna port for PDCCH receptions in the CORESET is quasi co-located with </w:t>
      </w:r>
    </w:p>
    <w:p w14:paraId="3FE22A45" w14:textId="77777777" w:rsidR="002442FF" w:rsidRPr="00326D6E" w:rsidRDefault="002442FF" w:rsidP="002442FF">
      <w:pPr>
        <w:pStyle w:val="B1"/>
      </w:pPr>
      <w:r w:rsidRPr="00326D6E">
        <w:rPr>
          <w:rFonts w:eastAsia="SimSun"/>
          <w:lang w:eastAsia="zh-CN"/>
        </w:rPr>
        <w:lastRenderedPageBreak/>
        <w:t>-</w:t>
      </w:r>
      <w:r w:rsidRPr="00326D6E">
        <w:rPr>
          <w:rFonts w:eastAsia="SimSun"/>
          <w:lang w:eastAsia="zh-CN"/>
        </w:rPr>
        <w:tab/>
        <w:t>the one or more DL RS configured by a TCI state, where the TCI state is indicated by a MAC CE activation command for the CORESET, if any, or</w:t>
      </w:r>
    </w:p>
    <w:p w14:paraId="627C76CD" w14:textId="77777777" w:rsidR="002442FF" w:rsidRPr="00326D6E" w:rsidRDefault="002442FF" w:rsidP="002442FF">
      <w:pPr>
        <w:pStyle w:val="B1"/>
      </w:pPr>
      <w:r w:rsidRPr="00326D6E">
        <w:rPr>
          <w:lang w:eastAsia="zh-TW"/>
        </w:rPr>
        <w:t>-</w:t>
      </w:r>
      <w:r w:rsidRPr="00326D6E">
        <w:rPr>
          <w:lang w:eastAsia="zh-TW"/>
        </w:rPr>
        <w:tab/>
      </w:r>
      <w:r w:rsidRPr="00326D6E">
        <w:rPr>
          <w:rFonts w:hint="eastAsia"/>
          <w:lang w:eastAsia="zh-TW"/>
        </w:rPr>
        <w:t>a</w:t>
      </w:r>
      <w:r w:rsidRPr="00326D6E">
        <w:t xml:space="preserve"> SS/PBCH block the UE identified during a most recent random access procedure not initiated by a PDCCH order that triggers a contention</w:t>
      </w:r>
      <w:r>
        <w:rPr>
          <w:lang w:val="en-US"/>
        </w:rPr>
        <w:t>-free</w:t>
      </w:r>
      <w:r w:rsidRPr="00326D6E">
        <w:t xml:space="preserve"> random access procedure, if no MAC CE activation command indicating a TCI state for the CORESET is received after the most recent random access procedure.</w:t>
      </w:r>
    </w:p>
    <w:p w14:paraId="5BE6793A" w14:textId="77777777" w:rsidR="002442FF" w:rsidRPr="00326D6E" w:rsidRDefault="002442FF" w:rsidP="002442FF">
      <w:pPr>
        <w:tabs>
          <w:tab w:val="left" w:pos="720"/>
        </w:tabs>
      </w:pPr>
      <w:r w:rsidRPr="00326D6E">
        <w:t>For a CORESET other than a CORESET with index 0</w:t>
      </w:r>
      <w:r w:rsidRPr="00326D6E">
        <w:rPr>
          <w:rFonts w:hint="eastAsia"/>
          <w:lang w:eastAsia="zh-TW"/>
        </w:rPr>
        <w:t>,</w:t>
      </w:r>
      <w:r w:rsidRPr="00326D6E">
        <w:rPr>
          <w:lang w:eastAsia="zh-TW"/>
        </w:rPr>
        <w:t xml:space="preserve"> </w:t>
      </w:r>
      <w:r w:rsidRPr="00326D6E">
        <w:rPr>
          <w:rFonts w:eastAsia="Malgun Gothic"/>
        </w:rPr>
        <w:t xml:space="preserve">if a UE is provided a single TCI state for a CORESET, or if the UE receives a MAC CE activation command for one of the provided TCI states for a CORESET, the UE assumes that the DM-RS antenna port associated with PDCCH receptions in the CORESET is quasi co-located with </w:t>
      </w:r>
      <w:r w:rsidRPr="00326D6E">
        <w:rPr>
          <w:rFonts w:eastAsia="SimSun"/>
          <w:kern w:val="2"/>
          <w:lang w:eastAsia="zh-CN"/>
        </w:rPr>
        <w:t xml:space="preserve">the one or more DL RS configured by the TCI state. </w:t>
      </w:r>
      <w:r w:rsidRPr="00326D6E">
        <w:t>For a CORESET with index 0, the UE expects that QCL-</w:t>
      </w:r>
      <w:proofErr w:type="spellStart"/>
      <w:r w:rsidRPr="00326D6E">
        <w:t>TypeD</w:t>
      </w:r>
      <w:proofErr w:type="spellEnd"/>
      <w:r w:rsidRPr="00326D6E">
        <w:t xml:space="preserve"> of a CSI-RS in a TCI state indicated by a MAC CE activation command for the CORESET is provided by a SS/PBCH block</w:t>
      </w:r>
    </w:p>
    <w:p w14:paraId="33C58F58" w14:textId="77777777" w:rsidR="002442FF" w:rsidRPr="00095216" w:rsidRDefault="002442FF" w:rsidP="002442FF">
      <w:pPr>
        <w:pStyle w:val="B1"/>
      </w:pPr>
      <w:r>
        <w:t>-</w:t>
      </w:r>
      <w:r>
        <w:tab/>
      </w:r>
      <w:r>
        <w:rPr>
          <w:lang w:val="en-US"/>
        </w:rPr>
        <w:t>if the UE receives a MAC CE activation command for one of the TCI states, the UE applies the activation command in</w:t>
      </w:r>
      <w:r>
        <w:t xml:space="preserve"> the first slot that is after slot </w:t>
      </w:r>
      <w:r w:rsidRPr="0008767E">
        <w:rPr>
          <w:position w:val="-10"/>
        </w:rPr>
        <w:object w:dxaOrig="1300" w:dyaOrig="340" w14:anchorId="1D08D649">
          <v:shape id="_x0000_i1044" type="#_x0000_t75" style="width:65.25pt;height:17.25pt" o:ole="">
            <v:imagedata r:id="rId48" o:title=""/>
          </v:shape>
          <o:OLEObject Type="Embed" ProgID="Equation.3" ShapeID="_x0000_i1044" DrawAspect="Content" ObjectID="_1637269560" r:id="rId49"/>
        </w:object>
      </w:r>
      <w:r>
        <w:t xml:space="preserve"> where </w:t>
      </w:r>
      <w:r w:rsidRPr="001C5012">
        <w:rPr>
          <w:position w:val="-6"/>
        </w:rPr>
        <w:object w:dxaOrig="180" w:dyaOrig="240" w14:anchorId="771164FD">
          <v:shape id="_x0000_i1045" type="#_x0000_t75" style="width:9pt;height:11.25pt" o:ole="">
            <v:imagedata r:id="rId50" o:title=""/>
          </v:shape>
          <o:OLEObject Type="Embed" ProgID="Equation.3" ShapeID="_x0000_i1045" DrawAspect="Content" ObjectID="_1637269561" r:id="rId51"/>
        </w:object>
      </w:r>
      <w:r>
        <w:rPr>
          <w:lang w:val="en-US"/>
        </w:rPr>
        <w:t xml:space="preserve"> is the slot where the UE would transmit a PUCCH with HARQ-ACK information for the PDSCH providing the activation command</w:t>
      </w:r>
      <w:r w:rsidRPr="000F4E1F">
        <w:rPr>
          <w:lang w:val="en-US"/>
        </w:rPr>
        <w:t xml:space="preserve"> </w:t>
      </w:r>
      <w:r>
        <w:rPr>
          <w:lang w:val="en-US"/>
        </w:rPr>
        <w:t xml:space="preserve">and </w:t>
      </w:r>
      <w:r w:rsidRPr="001C5012">
        <w:rPr>
          <w:position w:val="-10"/>
        </w:rPr>
        <w:object w:dxaOrig="220" w:dyaOrig="240" w14:anchorId="715C4022">
          <v:shape id="_x0000_i1046" type="#_x0000_t75" style="width:11.25pt;height:11.25pt" o:ole="">
            <v:imagedata r:id="rId52" o:title=""/>
          </v:shape>
          <o:OLEObject Type="Embed" ProgID="Equation.3" ShapeID="_x0000_i1046" DrawAspect="Content" ObjectID="_1637269562" r:id="rId53"/>
        </w:object>
      </w:r>
      <w:r w:rsidRPr="0014499E">
        <w:t xml:space="preserve"> </w:t>
      </w:r>
      <w:r>
        <w:t xml:space="preserve">is the SCS configuration for </w:t>
      </w:r>
      <w:r>
        <w:rPr>
          <w:lang w:val="en-US"/>
        </w:rPr>
        <w:t xml:space="preserve">the </w:t>
      </w:r>
      <w:r>
        <w:t>PUCCH</w:t>
      </w:r>
      <w:r>
        <w:rPr>
          <w:lang w:val="en-US"/>
        </w:rPr>
        <w:t>. The active BWP is defined as the active BWP in the slot when the activation command is applied.</w:t>
      </w:r>
    </w:p>
    <w:p w14:paraId="3D1904AD" w14:textId="77777777" w:rsidR="002442FF" w:rsidRDefault="002442FF" w:rsidP="002442FF">
      <w:r w:rsidRPr="00B916EC">
        <w:t xml:space="preserve">For each </w:t>
      </w:r>
      <w:r>
        <w:t xml:space="preserve">DL BWP configured to a UE in a </w:t>
      </w:r>
      <w:r w:rsidRPr="00B916EC">
        <w:t>serving cell</w:t>
      </w:r>
      <w:r>
        <w:t>,</w:t>
      </w:r>
      <w:r w:rsidRPr="00B916EC">
        <w:t xml:space="preserve"> the UE </w:t>
      </w:r>
      <w:r>
        <w:t xml:space="preserve">is provided by higher layers with </w:t>
      </w:r>
      <w:r w:rsidRPr="00B031BE">
        <w:rPr>
          <w:position w:val="-6"/>
        </w:rPr>
        <w:object w:dxaOrig="580" w:dyaOrig="240" w14:anchorId="7B154CDD">
          <v:shape id="_x0000_i1047" type="#_x0000_t75" style="width:28.9pt;height:12.75pt" o:ole="">
            <v:imagedata r:id="rId54" o:title=""/>
          </v:shape>
          <o:OLEObject Type="Embed" ProgID="Equation.3" ShapeID="_x0000_i1047" DrawAspect="Content" ObjectID="_1637269563" r:id="rId55"/>
        </w:object>
      </w:r>
      <w:r>
        <w:t xml:space="preserve"> search space sets where, for each search space set from the </w:t>
      </w:r>
      <w:r w:rsidRPr="00B031BE">
        <w:rPr>
          <w:position w:val="-6"/>
        </w:rPr>
        <w:object w:dxaOrig="200" w:dyaOrig="240" w14:anchorId="7B32A581">
          <v:shape id="_x0000_i1048" type="#_x0000_t75" style="width:14.25pt;height:12.75pt" o:ole="">
            <v:imagedata r:id="rId56" o:title=""/>
          </v:shape>
          <o:OLEObject Type="Embed" ProgID="Equation.3" ShapeID="_x0000_i1048" DrawAspect="Content" ObjectID="_1637269564" r:id="rId57"/>
        </w:object>
      </w:r>
      <w:r>
        <w:t xml:space="preserve"> search space sets, the UE is provided the following</w:t>
      </w:r>
      <w:r w:rsidRPr="00B916EC">
        <w:t xml:space="preserve"> by </w:t>
      </w:r>
      <w:proofErr w:type="spellStart"/>
      <w:r>
        <w:rPr>
          <w:i/>
        </w:rPr>
        <w:t>S</w:t>
      </w:r>
      <w:r w:rsidRPr="00B916EC">
        <w:rPr>
          <w:i/>
        </w:rPr>
        <w:t>earch</w:t>
      </w:r>
      <w:r>
        <w:rPr>
          <w:i/>
        </w:rPr>
        <w:t>S</w:t>
      </w:r>
      <w:r w:rsidRPr="00B916EC">
        <w:rPr>
          <w:i/>
        </w:rPr>
        <w:t>pace</w:t>
      </w:r>
      <w:proofErr w:type="spellEnd"/>
      <w:r>
        <w:t>:</w:t>
      </w:r>
      <w:r w:rsidRPr="00B916EC">
        <w:t xml:space="preserve"> </w:t>
      </w:r>
    </w:p>
    <w:p w14:paraId="03D5354C" w14:textId="77777777" w:rsidR="002442FF" w:rsidRPr="00B916EC" w:rsidRDefault="002442FF" w:rsidP="002442FF">
      <w:pPr>
        <w:pStyle w:val="B1"/>
      </w:pPr>
      <w:r>
        <w:t>-</w:t>
      </w:r>
      <w:r>
        <w:tab/>
      </w:r>
      <w:proofErr w:type="gramStart"/>
      <w:r>
        <w:t>a</w:t>
      </w:r>
      <w:proofErr w:type="gramEnd"/>
      <w:r>
        <w:t xml:space="preserve"> search space </w:t>
      </w:r>
      <w:r>
        <w:rPr>
          <w:lang w:val="en-US"/>
        </w:rPr>
        <w:t xml:space="preserve">set index </w:t>
      </w:r>
      <w:r w:rsidRPr="00B031BE">
        <w:rPr>
          <w:position w:val="-6"/>
        </w:rPr>
        <w:object w:dxaOrig="160" w:dyaOrig="200" w14:anchorId="6104435E">
          <v:shape id="_x0000_i1049" type="#_x0000_t75" style="width:8.25pt;height:10.15pt" o:ole="">
            <v:imagedata r:id="rId58" o:title=""/>
          </v:shape>
          <o:OLEObject Type="Embed" ProgID="Equation.3" ShapeID="_x0000_i1049" DrawAspect="Content" ObjectID="_1637269565" r:id="rId59"/>
        </w:object>
      </w:r>
      <w:r>
        <w:t xml:space="preserve">, </w:t>
      </w:r>
      <w:r w:rsidRPr="00B031BE">
        <w:rPr>
          <w:position w:val="-6"/>
        </w:rPr>
        <w:object w:dxaOrig="859" w:dyaOrig="240" w14:anchorId="7B995093">
          <v:shape id="_x0000_i1050" type="#_x0000_t75" style="width:43.15pt;height:12.75pt" o:ole="">
            <v:imagedata r:id="rId60" o:title=""/>
          </v:shape>
          <o:OLEObject Type="Embed" ProgID="Equation.3" ShapeID="_x0000_i1050" DrawAspect="Content" ObjectID="_1637269566" r:id="rId61"/>
        </w:object>
      </w:r>
      <w:r>
        <w:t xml:space="preserve">, </w:t>
      </w:r>
      <w:r>
        <w:rPr>
          <w:lang w:val="en-US"/>
        </w:rPr>
        <w:t xml:space="preserve">by </w:t>
      </w:r>
      <w:proofErr w:type="spellStart"/>
      <w:r w:rsidRPr="00790B8D">
        <w:rPr>
          <w:i/>
        </w:rPr>
        <w:t>searchSpaceId</w:t>
      </w:r>
      <w:proofErr w:type="spellEnd"/>
      <w:r w:rsidRPr="00B916EC">
        <w:t xml:space="preserve"> </w:t>
      </w:r>
    </w:p>
    <w:p w14:paraId="256A4CEC" w14:textId="77777777" w:rsidR="002442FF" w:rsidRPr="00B916EC" w:rsidRDefault="002442FF" w:rsidP="002442FF">
      <w:pPr>
        <w:pStyle w:val="B1"/>
      </w:pPr>
      <w:r>
        <w:t>-</w:t>
      </w:r>
      <w:r>
        <w:tab/>
      </w:r>
      <w:proofErr w:type="gramStart"/>
      <w:r>
        <w:t>an</w:t>
      </w:r>
      <w:proofErr w:type="gramEnd"/>
      <w:r>
        <w:t xml:space="preserve"> association between </w:t>
      </w:r>
      <w:r>
        <w:rPr>
          <w:lang w:val="en-US"/>
        </w:rPr>
        <w:t>the</w:t>
      </w:r>
      <w:r>
        <w:t xml:space="preserve"> search space set </w:t>
      </w:r>
      <w:r w:rsidRPr="00B031BE">
        <w:rPr>
          <w:position w:val="-6"/>
        </w:rPr>
        <w:object w:dxaOrig="160" w:dyaOrig="200" w14:anchorId="43B51907">
          <v:shape id="_x0000_i1051" type="#_x0000_t75" style="width:8.25pt;height:10.15pt" o:ole="">
            <v:imagedata r:id="rId62" o:title=""/>
          </v:shape>
          <o:OLEObject Type="Embed" ProgID="Equation.3" ShapeID="_x0000_i1051" DrawAspect="Content" ObjectID="_1637269567" r:id="rId63"/>
        </w:object>
      </w:r>
      <w:r>
        <w:t xml:space="preserve"> and a CORESET </w:t>
      </w:r>
      <w:r w:rsidRPr="00B916EC">
        <w:rPr>
          <w:position w:val="-10"/>
        </w:rPr>
        <w:object w:dxaOrig="200" w:dyaOrig="240" w14:anchorId="158E04AD">
          <v:shape id="_x0000_i1052" type="#_x0000_t75" style="width:14.25pt;height:14.25pt" o:ole="">
            <v:imagedata r:id="rId37" o:title=""/>
          </v:shape>
          <o:OLEObject Type="Embed" ProgID="Equation.3" ShapeID="_x0000_i1052" DrawAspect="Content" ObjectID="_1637269568" r:id="rId64"/>
        </w:object>
      </w:r>
      <w:r>
        <w:rPr>
          <w:lang w:val="en-US"/>
        </w:rPr>
        <w:t xml:space="preserve"> by </w:t>
      </w:r>
      <w:proofErr w:type="spellStart"/>
      <w:r w:rsidRPr="00790B8D">
        <w:rPr>
          <w:i/>
        </w:rPr>
        <w:t>controlResourceSetId</w:t>
      </w:r>
      <w:proofErr w:type="spellEnd"/>
      <w:r w:rsidRPr="00B916EC">
        <w:t xml:space="preserve"> </w:t>
      </w:r>
    </w:p>
    <w:p w14:paraId="7A15C8EE" w14:textId="77777777" w:rsidR="002442FF" w:rsidRDefault="002442FF" w:rsidP="002442FF">
      <w:pPr>
        <w:pStyle w:val="B1"/>
        <w:rPr>
          <w:i/>
        </w:rPr>
      </w:pPr>
      <w:r>
        <w:t>-</w:t>
      </w:r>
      <w:r>
        <w:tab/>
      </w:r>
      <w:proofErr w:type="gramStart"/>
      <w:r w:rsidRPr="00B916EC">
        <w:t>a</w:t>
      </w:r>
      <w:proofErr w:type="gramEnd"/>
      <w:r w:rsidRPr="00B916EC">
        <w:t xml:space="preserve"> PDCCH monitoring periodicity of </w:t>
      </w:r>
      <w:r w:rsidRPr="00D403D9">
        <w:rPr>
          <w:position w:val="-10"/>
        </w:rPr>
        <w:object w:dxaOrig="240" w:dyaOrig="300" w14:anchorId="0456203E">
          <v:shape id="_x0000_i1053" type="#_x0000_t75" style="width:14.25pt;height:15pt" o:ole="">
            <v:imagedata r:id="rId65" o:title=""/>
          </v:shape>
          <o:OLEObject Type="Embed" ProgID="Equation.3" ShapeID="_x0000_i1053" DrawAspect="Content" ObjectID="_1637269569" r:id="rId66"/>
        </w:object>
      </w:r>
      <w:r w:rsidRPr="00B916EC">
        <w:t xml:space="preserve"> slots </w:t>
      </w:r>
      <w:r>
        <w:rPr>
          <w:lang w:val="en-US"/>
        </w:rPr>
        <w:t xml:space="preserve">and </w:t>
      </w:r>
      <w:r w:rsidRPr="00B916EC">
        <w:t xml:space="preserve">a PDCCH monitoring offset of </w:t>
      </w:r>
      <w:r w:rsidRPr="00D403D9">
        <w:rPr>
          <w:position w:val="-10"/>
        </w:rPr>
        <w:object w:dxaOrig="240" w:dyaOrig="300" w14:anchorId="771F9142">
          <v:shape id="_x0000_i1054" type="#_x0000_t75" style="width:14.25pt;height:18.75pt" o:ole="">
            <v:imagedata r:id="rId67" o:title=""/>
          </v:shape>
          <o:OLEObject Type="Embed" ProgID="Equation.3" ShapeID="_x0000_i1054" DrawAspect="Content" ObjectID="_1637269570" r:id="rId68"/>
        </w:object>
      </w:r>
      <w:r w:rsidRPr="00B916EC">
        <w:t xml:space="preserve"> slots, by </w:t>
      </w:r>
      <w:proofErr w:type="spellStart"/>
      <w:r w:rsidRPr="00260319">
        <w:rPr>
          <w:i/>
        </w:rPr>
        <w:t>monitoringSlotPeriodicityAndOffset</w:t>
      </w:r>
      <w:proofErr w:type="spellEnd"/>
    </w:p>
    <w:p w14:paraId="30CA5271" w14:textId="77777777" w:rsidR="002442FF" w:rsidRDefault="002442FF" w:rsidP="002442FF">
      <w:pPr>
        <w:pStyle w:val="B1"/>
      </w:pPr>
      <w:r>
        <w:t>-</w:t>
      </w:r>
      <w:r>
        <w:tab/>
      </w:r>
      <w:proofErr w:type="gramStart"/>
      <w:r w:rsidRPr="00B916EC">
        <w:t>a</w:t>
      </w:r>
      <w:proofErr w:type="gramEnd"/>
      <w:r w:rsidRPr="00B916EC">
        <w:t xml:space="preserve"> PDCCH monitoring pattern within a slot, indicating first symbol(s) of the </w:t>
      </w:r>
      <w:r>
        <w:t>CORESET</w:t>
      </w:r>
      <w:r w:rsidRPr="00B916EC">
        <w:t xml:space="preserve"> within a slot for PDCCH monitoring, by </w:t>
      </w:r>
      <w:proofErr w:type="spellStart"/>
      <w:r>
        <w:rPr>
          <w:i/>
        </w:rPr>
        <w:t>m</w:t>
      </w:r>
      <w:r w:rsidRPr="00C37E01">
        <w:rPr>
          <w:i/>
        </w:rPr>
        <w:t>on</w:t>
      </w:r>
      <w:r>
        <w:rPr>
          <w:i/>
        </w:rPr>
        <w:t>i</w:t>
      </w:r>
      <w:r w:rsidRPr="00C37E01">
        <w:rPr>
          <w:i/>
        </w:rPr>
        <w:t>toring</w:t>
      </w:r>
      <w:r>
        <w:rPr>
          <w:i/>
        </w:rPr>
        <w:t>SymbolsW</w:t>
      </w:r>
      <w:r w:rsidRPr="00C37E01">
        <w:rPr>
          <w:i/>
        </w:rPr>
        <w:t>ithin</w:t>
      </w:r>
      <w:r>
        <w:rPr>
          <w:i/>
        </w:rPr>
        <w:t>S</w:t>
      </w:r>
      <w:r w:rsidRPr="00C37E01">
        <w:rPr>
          <w:i/>
        </w:rPr>
        <w:t>lot</w:t>
      </w:r>
      <w:proofErr w:type="spellEnd"/>
      <w:r>
        <w:t xml:space="preserve"> </w:t>
      </w:r>
    </w:p>
    <w:p w14:paraId="5CC975D1" w14:textId="77777777" w:rsidR="002442FF" w:rsidRPr="00D246EC" w:rsidRDefault="002442FF" w:rsidP="002442FF">
      <w:pPr>
        <w:pStyle w:val="B1"/>
        <w:rPr>
          <w:lang w:val="en-US"/>
        </w:rPr>
      </w:pPr>
      <w:r>
        <w:t>-</w:t>
      </w:r>
      <w:r>
        <w:tab/>
      </w:r>
      <w:proofErr w:type="gramStart"/>
      <w:r w:rsidRPr="00B916EC">
        <w:t>a</w:t>
      </w:r>
      <w:proofErr w:type="gramEnd"/>
      <w:r w:rsidRPr="005E4A6C">
        <w:t xml:space="preserve"> </w:t>
      </w:r>
      <w:r w:rsidRPr="005E4A6C">
        <w:rPr>
          <w:lang w:val="en-US"/>
        </w:rPr>
        <w:t xml:space="preserve">duration of </w:t>
      </w:r>
      <w:r w:rsidRPr="00D403D9">
        <w:rPr>
          <w:position w:val="-10"/>
        </w:rPr>
        <w:object w:dxaOrig="600" w:dyaOrig="300" w14:anchorId="11148DA9">
          <v:shape id="_x0000_i1055" type="#_x0000_t75" style="width:28.9pt;height:14.25pt" o:ole="">
            <v:imagedata r:id="rId69" o:title=""/>
          </v:shape>
          <o:OLEObject Type="Embed" ProgID="Equation.3" ShapeID="_x0000_i1055" DrawAspect="Content" ObjectID="_1637269571" r:id="rId70"/>
        </w:object>
      </w:r>
      <w:r w:rsidRPr="005E4A6C">
        <w:t xml:space="preserve"> slots indicating a number of slots that </w:t>
      </w:r>
      <w:r w:rsidRPr="005E4A6C">
        <w:rPr>
          <w:lang w:val="en-US"/>
        </w:rPr>
        <w:t xml:space="preserve">the </w:t>
      </w:r>
      <w:r w:rsidRPr="005E4A6C">
        <w:t>search space</w:t>
      </w:r>
      <w:r w:rsidRPr="005E4A6C">
        <w:rPr>
          <w:lang w:val="en-US"/>
        </w:rPr>
        <w:t xml:space="preserve"> set </w:t>
      </w:r>
      <w:r w:rsidRPr="00B031BE">
        <w:rPr>
          <w:position w:val="-6"/>
        </w:rPr>
        <w:object w:dxaOrig="160" w:dyaOrig="200" w14:anchorId="5C8B4976">
          <v:shape id="_x0000_i1056" type="#_x0000_t75" style="width:8.25pt;height:10.15pt" o:ole="">
            <v:imagedata r:id="rId71" o:title=""/>
          </v:shape>
          <o:OLEObject Type="Embed" ProgID="Equation.3" ShapeID="_x0000_i1056" DrawAspect="Content" ObjectID="_1637269572" r:id="rId72"/>
        </w:object>
      </w:r>
      <w:r w:rsidRPr="005E4A6C">
        <w:t xml:space="preserve"> </w:t>
      </w:r>
      <w:r w:rsidRPr="005E4A6C">
        <w:rPr>
          <w:lang w:val="en-US"/>
        </w:rPr>
        <w:t>exists</w:t>
      </w:r>
      <w:r>
        <w:rPr>
          <w:lang w:val="en-US"/>
        </w:rPr>
        <w:t xml:space="preserve"> by </w:t>
      </w:r>
      <w:r w:rsidRPr="005E4A6C">
        <w:rPr>
          <w:i/>
          <w:lang w:val="en-US"/>
        </w:rPr>
        <w:t>duration</w:t>
      </w:r>
      <w:r>
        <w:rPr>
          <w:lang w:val="en-US"/>
        </w:rPr>
        <w:t xml:space="preserve"> </w:t>
      </w:r>
    </w:p>
    <w:p w14:paraId="37B9B8AE" w14:textId="77777777" w:rsidR="002442FF" w:rsidRPr="00B916EC" w:rsidRDefault="002442FF" w:rsidP="002442FF">
      <w:pPr>
        <w:pStyle w:val="B1"/>
      </w:pPr>
      <w:r>
        <w:t>-</w:t>
      </w:r>
      <w:r>
        <w:tab/>
      </w:r>
      <w:r w:rsidRPr="00B916EC">
        <w:t xml:space="preserve">a number of PDCCH candidates </w:t>
      </w:r>
      <w:r w:rsidRPr="00D63954">
        <w:rPr>
          <w:position w:val="-10"/>
        </w:rPr>
        <w:object w:dxaOrig="460" w:dyaOrig="340" w14:anchorId="668E0F21">
          <v:shape id="_x0000_i1057" type="#_x0000_t75" style="width:21.75pt;height:18.75pt" o:ole="">
            <v:imagedata r:id="rId73" o:title=""/>
          </v:shape>
          <o:OLEObject Type="Embed" ProgID="Equation.3" ShapeID="_x0000_i1057" DrawAspect="Content" ObjectID="_1637269573" r:id="rId74"/>
        </w:object>
      </w:r>
      <w:r w:rsidRPr="00B916EC">
        <w:t xml:space="preserve"> </w:t>
      </w:r>
      <w:r w:rsidRPr="00B916EC">
        <w:rPr>
          <w:rFonts w:eastAsia="Yu Mincho"/>
          <w:iCs/>
          <w:lang w:val="en-US" w:eastAsia="ja-JP"/>
        </w:rPr>
        <w:t xml:space="preserve">per CCE aggregation level </w:t>
      </w:r>
      <w:r w:rsidRPr="00B916EC">
        <w:rPr>
          <w:position w:val="-4"/>
        </w:rPr>
        <w:object w:dxaOrig="200" w:dyaOrig="220" w14:anchorId="72E747F7">
          <v:shape id="_x0000_i1058" type="#_x0000_t75" style="width:14.25pt;height:10.9pt" o:ole="">
            <v:imagedata r:id="rId75" o:title=""/>
          </v:shape>
          <o:OLEObject Type="Embed" ProgID="Equation.3" ShapeID="_x0000_i1058" DrawAspect="Content" ObjectID="_1637269574" r:id="rId76"/>
        </w:object>
      </w:r>
      <w:r w:rsidRPr="00B916EC">
        <w:t xml:space="preserve"> by </w:t>
      </w:r>
      <w:r>
        <w:rPr>
          <w:i/>
        </w:rPr>
        <w:t>a</w:t>
      </w:r>
      <w:r w:rsidRPr="00B916EC">
        <w:rPr>
          <w:i/>
        </w:rPr>
        <w:t>ggregation</w:t>
      </w:r>
      <w:r>
        <w:rPr>
          <w:i/>
        </w:rPr>
        <w:t>L</w:t>
      </w:r>
      <w:r w:rsidRPr="00B916EC">
        <w:rPr>
          <w:i/>
        </w:rPr>
        <w:t>evel1</w:t>
      </w:r>
      <w:r w:rsidRPr="00B916EC">
        <w:t xml:space="preserve">, </w:t>
      </w:r>
      <w:r>
        <w:rPr>
          <w:i/>
        </w:rPr>
        <w:t>a</w:t>
      </w:r>
      <w:r w:rsidRPr="00B916EC">
        <w:rPr>
          <w:i/>
        </w:rPr>
        <w:t>ggregation</w:t>
      </w:r>
      <w:r>
        <w:rPr>
          <w:i/>
        </w:rPr>
        <w:t>L</w:t>
      </w:r>
      <w:r w:rsidRPr="00B916EC">
        <w:rPr>
          <w:i/>
        </w:rPr>
        <w:t>evel2</w:t>
      </w:r>
      <w:r w:rsidRPr="00B916EC">
        <w:t xml:space="preserve">, </w:t>
      </w:r>
      <w:r>
        <w:rPr>
          <w:i/>
        </w:rPr>
        <w:t>a</w:t>
      </w:r>
      <w:r w:rsidRPr="00B916EC">
        <w:rPr>
          <w:i/>
        </w:rPr>
        <w:t>ggregation</w:t>
      </w:r>
      <w:r>
        <w:rPr>
          <w:i/>
        </w:rPr>
        <w:t>L</w:t>
      </w:r>
      <w:r w:rsidRPr="00B916EC">
        <w:rPr>
          <w:i/>
        </w:rPr>
        <w:t>evel4</w:t>
      </w:r>
      <w:r w:rsidRPr="00B916EC">
        <w:t xml:space="preserve">, </w:t>
      </w:r>
      <w:r>
        <w:rPr>
          <w:i/>
        </w:rPr>
        <w:t>a</w:t>
      </w:r>
      <w:r w:rsidRPr="00B916EC">
        <w:rPr>
          <w:i/>
        </w:rPr>
        <w:t>ggregation</w:t>
      </w:r>
      <w:r>
        <w:rPr>
          <w:i/>
        </w:rPr>
        <w:t>L</w:t>
      </w:r>
      <w:r w:rsidRPr="00B916EC">
        <w:rPr>
          <w:i/>
        </w:rPr>
        <w:t>evel8</w:t>
      </w:r>
      <w:r w:rsidRPr="00B916EC">
        <w:t xml:space="preserve">, and </w:t>
      </w:r>
      <w:r>
        <w:rPr>
          <w:i/>
        </w:rPr>
        <w:t>a</w:t>
      </w:r>
      <w:r w:rsidRPr="00B916EC">
        <w:rPr>
          <w:i/>
        </w:rPr>
        <w:t>ggregation</w:t>
      </w:r>
      <w:r>
        <w:rPr>
          <w:i/>
        </w:rPr>
        <w:t>L</w:t>
      </w:r>
      <w:r w:rsidRPr="00B916EC">
        <w:rPr>
          <w:i/>
        </w:rPr>
        <w:t>evel16</w:t>
      </w:r>
      <w:r w:rsidRPr="00B916EC">
        <w:t>, for CCE aggregation level 1, CCE aggregation level 2, CCE aggregation level 4, CCE aggregation level 8, and CCE aggregation level 16, respectively</w:t>
      </w:r>
    </w:p>
    <w:p w14:paraId="6AEEB84F" w14:textId="77777777" w:rsidR="002442FF" w:rsidRPr="00D20E88" w:rsidRDefault="002442FF" w:rsidP="002442FF">
      <w:pPr>
        <w:pStyle w:val="B1"/>
      </w:pPr>
      <w:r>
        <w:t>-</w:t>
      </w:r>
      <w:r>
        <w:tab/>
      </w:r>
      <w:proofErr w:type="gramStart"/>
      <w:r w:rsidRPr="00B916EC">
        <w:t>an</w:t>
      </w:r>
      <w:proofErr w:type="gramEnd"/>
      <w:r w:rsidRPr="00B916EC">
        <w:t xml:space="preserve"> indication that search space set </w:t>
      </w:r>
      <w:r w:rsidRPr="00B031BE">
        <w:rPr>
          <w:position w:val="-6"/>
        </w:rPr>
        <w:object w:dxaOrig="160" w:dyaOrig="200" w14:anchorId="2DC0CCE9">
          <v:shape id="_x0000_i1059" type="#_x0000_t75" style="width:8.25pt;height:10.15pt" o:ole="">
            <v:imagedata r:id="rId62" o:title=""/>
          </v:shape>
          <o:OLEObject Type="Embed" ProgID="Equation.3" ShapeID="_x0000_i1059" DrawAspect="Content" ObjectID="_1637269575" r:id="rId77"/>
        </w:object>
      </w:r>
      <w:r w:rsidRPr="00D20E88">
        <w:rPr>
          <w:lang w:val="en-US"/>
        </w:rPr>
        <w:t xml:space="preserve"> </w:t>
      </w:r>
      <w:r w:rsidRPr="00D20E88">
        <w:t xml:space="preserve">is </w:t>
      </w:r>
      <w:r w:rsidRPr="00D20E88">
        <w:rPr>
          <w:lang w:val="en-US"/>
        </w:rPr>
        <w:t>either</w:t>
      </w:r>
      <w:r w:rsidRPr="00D20E88">
        <w:t xml:space="preserve"> a CSS set or a USS set by </w:t>
      </w:r>
      <w:proofErr w:type="spellStart"/>
      <w:r w:rsidRPr="00D20E88">
        <w:rPr>
          <w:i/>
        </w:rPr>
        <w:t>searchSpaceType</w:t>
      </w:r>
      <w:proofErr w:type="spellEnd"/>
      <w:r w:rsidRPr="00D20E88">
        <w:t xml:space="preserve"> </w:t>
      </w:r>
    </w:p>
    <w:p w14:paraId="6321AB61" w14:textId="77777777" w:rsidR="002442FF" w:rsidRPr="00D20E88" w:rsidRDefault="002442FF" w:rsidP="002442FF">
      <w:pPr>
        <w:pStyle w:val="B1"/>
      </w:pPr>
      <w:r w:rsidRPr="00D20E88">
        <w:t>-</w:t>
      </w:r>
      <w:r w:rsidRPr="00D20E88">
        <w:tab/>
      </w:r>
      <w:proofErr w:type="gramStart"/>
      <w:r w:rsidRPr="00D20E88">
        <w:t>if</w:t>
      </w:r>
      <w:proofErr w:type="gramEnd"/>
      <w:r w:rsidRPr="00D20E88">
        <w:t xml:space="preserve"> search space set </w:t>
      </w:r>
      <w:r w:rsidRPr="00B031BE">
        <w:rPr>
          <w:position w:val="-6"/>
        </w:rPr>
        <w:object w:dxaOrig="160" w:dyaOrig="200" w14:anchorId="5881DBFD">
          <v:shape id="_x0000_i1060" type="#_x0000_t75" style="width:8.25pt;height:10.15pt" o:ole="">
            <v:imagedata r:id="rId62" o:title=""/>
          </v:shape>
          <o:OLEObject Type="Embed" ProgID="Equation.3" ShapeID="_x0000_i1060" DrawAspect="Content" ObjectID="_1637269576" r:id="rId78"/>
        </w:object>
      </w:r>
      <w:r w:rsidRPr="00D20E88">
        <w:t xml:space="preserve"> is a CSS</w:t>
      </w:r>
      <w:r w:rsidRPr="00D20E88">
        <w:rPr>
          <w:lang w:val="en-US"/>
        </w:rPr>
        <w:t xml:space="preserve"> set</w:t>
      </w:r>
      <w:r w:rsidRPr="00D20E88">
        <w:t xml:space="preserve"> </w:t>
      </w:r>
    </w:p>
    <w:p w14:paraId="1DB88BAC" w14:textId="77777777" w:rsidR="002442FF" w:rsidRPr="00724F8F" w:rsidRDefault="002442FF" w:rsidP="002442FF">
      <w:pPr>
        <w:pStyle w:val="B2"/>
        <w:rPr>
          <w:lang w:val="en-US"/>
        </w:rPr>
      </w:pPr>
      <w:r w:rsidRPr="00724F8F">
        <w:t>-</w:t>
      </w:r>
      <w:r w:rsidRPr="00724F8F">
        <w:tab/>
      </w:r>
      <w:proofErr w:type="gramStart"/>
      <w:r w:rsidRPr="00724F8F">
        <w:t>an</w:t>
      </w:r>
      <w:proofErr w:type="gramEnd"/>
      <w:r w:rsidRPr="00724F8F">
        <w:t xml:space="preserve"> indication by </w:t>
      </w:r>
      <w:r w:rsidRPr="00724F8F">
        <w:rPr>
          <w:i/>
        </w:rPr>
        <w:t>dci-Format0-0-AndFormat1-0</w:t>
      </w:r>
      <w:r w:rsidRPr="00724F8F">
        <w:t xml:space="preserve"> to monitor PDCCH </w:t>
      </w:r>
      <w:r w:rsidRPr="00724F8F">
        <w:rPr>
          <w:lang w:val="en-US"/>
        </w:rPr>
        <w:t xml:space="preserve">candidates </w:t>
      </w:r>
      <w:r w:rsidRPr="00724F8F">
        <w:t xml:space="preserve">for DCI format 0_0 and DCI format 1_0 </w:t>
      </w:r>
    </w:p>
    <w:p w14:paraId="4BD2FA62" w14:textId="77777777" w:rsidR="002442FF" w:rsidRPr="00724F8F" w:rsidRDefault="002442FF" w:rsidP="002442FF">
      <w:pPr>
        <w:pStyle w:val="B2"/>
        <w:rPr>
          <w:lang w:val="en-US"/>
        </w:rPr>
      </w:pPr>
      <w:r w:rsidRPr="00724F8F">
        <w:t>-</w:t>
      </w:r>
      <w:r w:rsidRPr="00724F8F">
        <w:tab/>
      </w:r>
      <w:proofErr w:type="gramStart"/>
      <w:r w:rsidRPr="00724F8F">
        <w:t>an</w:t>
      </w:r>
      <w:proofErr w:type="gramEnd"/>
      <w:r w:rsidRPr="00724F8F">
        <w:t xml:space="preserve"> indication by</w:t>
      </w:r>
      <w:r>
        <w:rPr>
          <w:lang w:val="en-US"/>
        </w:rPr>
        <w:t xml:space="preserve"> </w:t>
      </w:r>
      <w:r w:rsidRPr="00724F8F">
        <w:rPr>
          <w:i/>
        </w:rPr>
        <w:t>dci-Format2-0</w:t>
      </w:r>
      <w:r w:rsidRPr="00724F8F">
        <w:rPr>
          <w:lang w:val="en-US"/>
        </w:rPr>
        <w:t xml:space="preserve"> </w:t>
      </w:r>
      <w:r w:rsidRPr="00724F8F">
        <w:t xml:space="preserve">to monitor </w:t>
      </w:r>
      <w:r w:rsidRPr="00724F8F">
        <w:rPr>
          <w:lang w:val="en-US"/>
        </w:rPr>
        <w:t xml:space="preserve">one or two </w:t>
      </w:r>
      <w:r w:rsidRPr="00724F8F">
        <w:t xml:space="preserve">PDCCH </w:t>
      </w:r>
      <w:r w:rsidRPr="00724F8F">
        <w:rPr>
          <w:lang w:val="en-US"/>
        </w:rPr>
        <w:t xml:space="preserve">candidates </w:t>
      </w:r>
      <w:r w:rsidRPr="00724F8F">
        <w:t>for DCI format 2_0 and</w:t>
      </w:r>
      <w:r w:rsidRPr="00724F8F">
        <w:rPr>
          <w:lang w:val="en-US"/>
        </w:rPr>
        <w:t xml:space="preserve"> a corresponding CCE aggregation level</w:t>
      </w:r>
    </w:p>
    <w:p w14:paraId="77DC6494" w14:textId="77777777" w:rsidR="002442FF" w:rsidRPr="00724F8F" w:rsidRDefault="002442FF" w:rsidP="002442FF">
      <w:pPr>
        <w:pStyle w:val="B2"/>
        <w:rPr>
          <w:lang w:val="en-US"/>
        </w:rPr>
      </w:pPr>
      <w:r w:rsidRPr="00724F8F">
        <w:t>-</w:t>
      </w:r>
      <w:r w:rsidRPr="00724F8F">
        <w:tab/>
      </w:r>
      <w:proofErr w:type="gramStart"/>
      <w:r w:rsidRPr="00724F8F">
        <w:t>an</w:t>
      </w:r>
      <w:proofErr w:type="gramEnd"/>
      <w:r w:rsidRPr="00724F8F">
        <w:t xml:space="preserve"> indication by </w:t>
      </w:r>
      <w:r w:rsidRPr="00724F8F">
        <w:rPr>
          <w:i/>
        </w:rPr>
        <w:t>dci-Format2-1</w:t>
      </w:r>
      <w:r w:rsidRPr="00724F8F">
        <w:rPr>
          <w:lang w:val="en-US"/>
        </w:rPr>
        <w:t xml:space="preserve"> </w:t>
      </w:r>
      <w:r w:rsidRPr="00724F8F">
        <w:t xml:space="preserve">to monitor PDCCH </w:t>
      </w:r>
      <w:r w:rsidRPr="00724F8F">
        <w:rPr>
          <w:lang w:val="en-US"/>
        </w:rPr>
        <w:t xml:space="preserve">candidates </w:t>
      </w:r>
      <w:r w:rsidRPr="00724F8F">
        <w:t>for DCI format 2_1</w:t>
      </w:r>
    </w:p>
    <w:p w14:paraId="5D0B7FF2" w14:textId="77777777" w:rsidR="002442FF" w:rsidRPr="00724F8F" w:rsidRDefault="002442FF" w:rsidP="002442FF">
      <w:pPr>
        <w:pStyle w:val="B2"/>
        <w:rPr>
          <w:lang w:val="en-US"/>
        </w:rPr>
      </w:pPr>
      <w:r w:rsidRPr="00724F8F">
        <w:t>-</w:t>
      </w:r>
      <w:r w:rsidRPr="00724F8F">
        <w:tab/>
      </w:r>
      <w:proofErr w:type="gramStart"/>
      <w:r w:rsidRPr="00724F8F">
        <w:t>an</w:t>
      </w:r>
      <w:proofErr w:type="gramEnd"/>
      <w:r w:rsidRPr="00724F8F">
        <w:t xml:space="preserve"> indication by </w:t>
      </w:r>
      <w:r w:rsidRPr="00724F8F">
        <w:rPr>
          <w:i/>
        </w:rPr>
        <w:t>dci-Format2-2</w:t>
      </w:r>
      <w:r w:rsidRPr="00724F8F">
        <w:rPr>
          <w:lang w:val="en-US"/>
        </w:rPr>
        <w:t xml:space="preserve"> </w:t>
      </w:r>
      <w:r w:rsidRPr="00724F8F">
        <w:t xml:space="preserve">to monitor PDCCH </w:t>
      </w:r>
      <w:r w:rsidRPr="00724F8F">
        <w:rPr>
          <w:lang w:val="en-US"/>
        </w:rPr>
        <w:t xml:space="preserve">candidates </w:t>
      </w:r>
      <w:r w:rsidRPr="00724F8F">
        <w:t>for DCI format 2_2</w:t>
      </w:r>
    </w:p>
    <w:p w14:paraId="1D383C43" w14:textId="77777777" w:rsidR="002442FF" w:rsidRPr="00724F8F" w:rsidRDefault="002442FF" w:rsidP="002442FF">
      <w:pPr>
        <w:pStyle w:val="B2"/>
        <w:rPr>
          <w:lang w:val="en-US"/>
        </w:rPr>
      </w:pPr>
      <w:r w:rsidRPr="00724F8F">
        <w:t>-</w:t>
      </w:r>
      <w:r w:rsidRPr="00724F8F">
        <w:tab/>
      </w:r>
      <w:proofErr w:type="gramStart"/>
      <w:r w:rsidRPr="00724F8F">
        <w:t>an</w:t>
      </w:r>
      <w:proofErr w:type="gramEnd"/>
      <w:r w:rsidRPr="00724F8F">
        <w:t xml:space="preserve"> indication by </w:t>
      </w:r>
      <w:r w:rsidRPr="00724F8F">
        <w:rPr>
          <w:i/>
        </w:rPr>
        <w:t>dci-Format2-3</w:t>
      </w:r>
      <w:r w:rsidRPr="00724F8F">
        <w:rPr>
          <w:lang w:val="en-US"/>
        </w:rPr>
        <w:t xml:space="preserve"> </w:t>
      </w:r>
      <w:r w:rsidRPr="00724F8F">
        <w:t xml:space="preserve">to monitor PDCCH </w:t>
      </w:r>
      <w:r w:rsidRPr="00724F8F">
        <w:rPr>
          <w:lang w:val="en-US"/>
        </w:rPr>
        <w:t xml:space="preserve">candidates </w:t>
      </w:r>
      <w:r w:rsidRPr="00724F8F">
        <w:t>for DCI format 2_3</w:t>
      </w:r>
    </w:p>
    <w:p w14:paraId="116C858C" w14:textId="77777777" w:rsidR="002442FF" w:rsidRDefault="002442FF" w:rsidP="002442FF">
      <w:pPr>
        <w:pStyle w:val="B2"/>
        <w:ind w:left="568"/>
      </w:pPr>
      <w:r>
        <w:t>-</w:t>
      </w:r>
      <w:r>
        <w:tab/>
        <w:t xml:space="preserve">if search space set </w:t>
      </w:r>
      <w:r w:rsidRPr="00B031BE">
        <w:rPr>
          <w:position w:val="-6"/>
        </w:rPr>
        <w:object w:dxaOrig="160" w:dyaOrig="200" w14:anchorId="08E14E7B">
          <v:shape id="_x0000_i1061" type="#_x0000_t75" style="width:8.25pt;height:10.15pt" o:ole="">
            <v:imagedata r:id="rId62" o:title=""/>
          </v:shape>
          <o:OLEObject Type="Embed" ProgID="Equation.3" ShapeID="_x0000_i1061" DrawAspect="Content" ObjectID="_1637269577" r:id="rId79"/>
        </w:object>
      </w:r>
      <w:r>
        <w:t xml:space="preserve"> is a USS</w:t>
      </w:r>
      <w:r>
        <w:rPr>
          <w:lang w:val="en-US"/>
        </w:rPr>
        <w:t xml:space="preserve"> set</w:t>
      </w:r>
      <w:r>
        <w:t xml:space="preserve">, an indication by </w:t>
      </w:r>
      <w:r w:rsidRPr="00724F8F">
        <w:rPr>
          <w:i/>
        </w:rPr>
        <w:t>dci-Formats</w:t>
      </w:r>
      <w:r>
        <w:t xml:space="preserve"> to monitor PDCCH</w:t>
      </w:r>
      <w:r>
        <w:rPr>
          <w:lang w:val="en-US"/>
        </w:rPr>
        <w:t xml:space="preserve"> candidates</w:t>
      </w:r>
      <w:r>
        <w:t xml:space="preserve"> either for DCI format 0_0 and DCI format 1_0, or for DCI format 0_1 and DCI format 1_1 </w:t>
      </w:r>
    </w:p>
    <w:p w14:paraId="0B4C0FF9" w14:textId="77777777" w:rsidR="002442FF" w:rsidRPr="00D41C21" w:rsidRDefault="002442FF" w:rsidP="002442FF">
      <w:r w:rsidRPr="00B908D3">
        <w:t xml:space="preserve">If the </w:t>
      </w:r>
      <w:proofErr w:type="spellStart"/>
      <w:r w:rsidRPr="00AE1814">
        <w:rPr>
          <w:i/>
        </w:rPr>
        <w:t>monitoringSymbols</w:t>
      </w:r>
      <w:r w:rsidRPr="00FE454B">
        <w:rPr>
          <w:i/>
        </w:rPr>
        <w:t>WithinSlot</w:t>
      </w:r>
      <w:proofErr w:type="spellEnd"/>
      <w:r w:rsidRPr="00775435">
        <w:t xml:space="preserve"> indicates to a UE </w:t>
      </w:r>
      <w:r w:rsidRPr="00D41C21">
        <w:t>to monitor PDCCH</w:t>
      </w:r>
      <w:r>
        <w:t xml:space="preserve"> </w:t>
      </w:r>
      <w:r w:rsidRPr="00417BB1">
        <w:t xml:space="preserve">in a subset of up to three consecutive symbols that are same in every slot where the UE monitors PDCCH for all search space sets, the UE does not expect to be configured with a PDCCH </w:t>
      </w:r>
      <w:r>
        <w:t>SCS</w:t>
      </w:r>
      <w:r w:rsidRPr="00417BB1">
        <w:t xml:space="preserve"> other than 15 kHz </w:t>
      </w:r>
      <w:r w:rsidRPr="00AE1814">
        <w:t xml:space="preserve">if the </w:t>
      </w:r>
      <w:r w:rsidRPr="00417BB1">
        <w:t>subset</w:t>
      </w:r>
      <w:r w:rsidRPr="00AE1814">
        <w:t xml:space="preserve"> includes at least one symbol after the third </w:t>
      </w:r>
      <w:r w:rsidRPr="00FE454B">
        <w:t>symbol</w:t>
      </w:r>
      <w:r w:rsidRPr="00D41C21">
        <w:t xml:space="preserve">. </w:t>
      </w:r>
    </w:p>
    <w:p w14:paraId="000D7B35" w14:textId="77777777" w:rsidR="002442FF" w:rsidRDefault="002442FF" w:rsidP="002442FF">
      <w:r>
        <w:t>A UE does not expect to be provided a first symbol and a number of consecutive symbols for a CORESET that results to a PDCCH candidate mapping to symbols of different slots.</w:t>
      </w:r>
    </w:p>
    <w:p w14:paraId="203C5920" w14:textId="77777777" w:rsidR="002442FF" w:rsidRDefault="002442FF" w:rsidP="002442FF">
      <w:r>
        <w:lastRenderedPageBreak/>
        <w:t>A UE does not expect any two PDCCH monitoring occasions</w:t>
      </w:r>
      <w:r w:rsidRPr="00D20E88">
        <w:t xml:space="preserve"> on an active DL BWP</w:t>
      </w:r>
      <w:r>
        <w:t>, for a same search space set or for different search space sets, in a same CORESET to be separated by a non-zero number of symbols that is smaller than the CORESET duration.</w:t>
      </w:r>
      <w:r w:rsidDel="00560D59">
        <w:t xml:space="preserve"> </w:t>
      </w:r>
    </w:p>
    <w:p w14:paraId="4633F54C" w14:textId="77777777" w:rsidR="002442FF" w:rsidRPr="00B916EC" w:rsidRDefault="002442FF" w:rsidP="002442FF">
      <w:r w:rsidRPr="00417DCF">
        <w:t>A UE determines a PDCCH</w:t>
      </w:r>
      <w:r w:rsidRPr="00B916EC">
        <w:t xml:space="preserve"> monitoring occasion </w:t>
      </w:r>
      <w:r w:rsidRPr="00D20E88">
        <w:t xml:space="preserve">on an active DL BWP </w:t>
      </w:r>
      <w:r w:rsidRPr="00B916EC">
        <w:t>from the PDCCH monitoring periodicity, the PDCCH monitoring offset, and the PDCCH monitoring pattern within a slot.</w:t>
      </w:r>
      <w:r>
        <w:t xml:space="preserve"> </w:t>
      </w:r>
      <w:r w:rsidRPr="0027125A">
        <w:rPr>
          <w:rFonts w:eastAsia="Yu Mincho"/>
        </w:rPr>
        <w:t xml:space="preserve">For search space </w:t>
      </w:r>
      <w:proofErr w:type="gramStart"/>
      <w:r w:rsidRPr="0027125A">
        <w:rPr>
          <w:rFonts w:eastAsia="Yu Mincho"/>
        </w:rPr>
        <w:t xml:space="preserve">set </w:t>
      </w:r>
      <w:proofErr w:type="gramEnd"/>
      <w:r w:rsidRPr="00B031BE">
        <w:rPr>
          <w:position w:val="-6"/>
        </w:rPr>
        <w:object w:dxaOrig="160" w:dyaOrig="200" w14:anchorId="468C88CB">
          <v:shape id="_x0000_i1062" type="#_x0000_t75" style="width:8.25pt;height:10.15pt" o:ole="">
            <v:imagedata r:id="rId62" o:title=""/>
          </v:shape>
          <o:OLEObject Type="Embed" ProgID="Equation.3" ShapeID="_x0000_i1062" DrawAspect="Content" ObjectID="_1637269578" r:id="rId80"/>
        </w:object>
      </w:r>
      <w:r w:rsidRPr="0027125A">
        <w:rPr>
          <w:rFonts w:eastAsia="Yu Mincho"/>
        </w:rPr>
        <w:t xml:space="preserve">, the UE determines that a PDCCH monitoring occasion(s) exists in a slot with number </w:t>
      </w:r>
      <w:r w:rsidRPr="00D20E88">
        <w:rPr>
          <w:position w:val="-12"/>
        </w:rPr>
        <w:object w:dxaOrig="320" w:dyaOrig="360" w14:anchorId="1868B1DC">
          <v:shape id="_x0000_i1063" type="#_x0000_t75" style="width:21.75pt;height:19.15pt" o:ole="">
            <v:imagedata r:id="rId81" o:title=""/>
          </v:shape>
          <o:OLEObject Type="Embed" ProgID="Equation.3" ShapeID="_x0000_i1063" DrawAspect="Content" ObjectID="_1637269579" r:id="rId82"/>
        </w:object>
      </w:r>
      <w:r w:rsidRPr="00F94871">
        <w:t xml:space="preserve"> [4, TS 38.211] in a frame with number </w:t>
      </w:r>
      <w:r w:rsidRPr="00D20E88">
        <w:rPr>
          <w:position w:val="-12"/>
        </w:rPr>
        <w:object w:dxaOrig="260" w:dyaOrig="360" w14:anchorId="037BFDCC">
          <v:shape id="_x0000_i1064" type="#_x0000_t75" style="width:14.25pt;height:19.15pt" o:ole="">
            <v:imagedata r:id="rId83" o:title=""/>
          </v:shape>
          <o:OLEObject Type="Embed" ProgID="Equation.3" ShapeID="_x0000_i1064" DrawAspect="Content" ObjectID="_1637269580" r:id="rId84"/>
        </w:object>
      </w:r>
      <w:r w:rsidRPr="00F94871">
        <w:t xml:space="preserve"> if </w:t>
      </w:r>
      <w:r w:rsidRPr="00D20E88">
        <w:rPr>
          <w:position w:val="-12"/>
        </w:rPr>
        <w:object w:dxaOrig="2760" w:dyaOrig="360" w14:anchorId="46C4296A">
          <v:shape id="_x0000_i1065" type="#_x0000_t75" style="width:136.15pt;height:18.75pt" o:ole="">
            <v:imagedata r:id="rId85" o:title=""/>
          </v:shape>
          <o:OLEObject Type="Embed" ProgID="Equation.3" ShapeID="_x0000_i1065" DrawAspect="Content" ObjectID="_1637269581" r:id="rId86"/>
        </w:object>
      </w:r>
      <w:r w:rsidRPr="00F94871">
        <w:rPr>
          <w:rFonts w:eastAsia="Yu Mincho"/>
          <w:u w:val="single"/>
          <w:lang w:eastAsia="ja-JP"/>
        </w:rPr>
        <w:fldChar w:fldCharType="begin"/>
      </w:r>
      <w:r w:rsidRPr="00F94871">
        <w:rPr>
          <w:rFonts w:eastAsia="Yu Mincho"/>
          <w:u w:val="single"/>
          <w:lang w:eastAsia="ja-JP"/>
        </w:rPr>
        <w:instrText xml:space="preserve"> QUOTE </w:instrText>
      </w:r>
      <m:oMath>
        <m:d>
          <m:dPr>
            <m:ctrlPr>
              <w:rPr>
                <w:rFonts w:ascii="Cambria Math" w:eastAsia="Yu Mincho" w:hAnsi="Cambria Math"/>
                <w:color w:val="FF0000"/>
                <w:u w:val="single"/>
              </w:rPr>
            </m:ctrlPr>
          </m:dPr>
          <m:e>
            <m:sSub>
              <m:sSubPr>
                <m:ctrlPr>
                  <w:rPr>
                    <w:rFonts w:ascii="Cambria Math" w:eastAsia="Yu Mincho" w:hAnsi="Cambria Math"/>
                    <w:color w:val="FF0000"/>
                    <w:u w:val="single"/>
                  </w:rPr>
                </m:ctrlPr>
              </m:sSub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f</m:t>
                </m:r>
              </m:sub>
            </m:sSub>
            <m:sSubSup>
              <m:sSubSupPr>
                <m:ctrlPr>
                  <w:rPr>
                    <w:rFonts w:ascii="Cambria Math" w:eastAsia="Yu Mincho" w:hAnsi="Cambria Math"/>
                    <w:color w:val="FF0000"/>
                    <w:u w:val="single"/>
                  </w:rPr>
                </m:ctrlPr>
              </m:sSubSup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slot</m:t>
                </m:r>
              </m:sub>
              <m:sup>
                <m:r>
                  <m:rPr>
                    <m:sty m:val="p"/>
                  </m:rPr>
                  <w:rPr>
                    <w:rFonts w:ascii="Cambria Math" w:eastAsia="Yu Mincho" w:hAnsi="Cambria Math"/>
                    <w:color w:val="FF0000"/>
                    <w:u w:val="single"/>
                  </w:rPr>
                  <m:t>frame,μ</m:t>
                </m:r>
              </m:sup>
            </m:sSubSup>
            <m:r>
              <m:rPr>
                <m:sty m:val="p"/>
              </m:rPr>
              <w:rPr>
                <w:rFonts w:ascii="Cambria Math" w:eastAsia="Yu Mincho" w:hAnsi="Cambria Math"/>
                <w:color w:val="FF0000"/>
                <w:u w:val="single"/>
              </w:rPr>
              <m:t>+</m:t>
            </m:r>
            <m:sSubSup>
              <m:sSubSupPr>
                <m:ctrlPr>
                  <w:rPr>
                    <w:rFonts w:ascii="Cambria Math" w:eastAsia="Yu Mincho" w:hAnsi="Cambria Math"/>
                    <w:color w:val="FF0000"/>
                    <w:u w:val="single"/>
                  </w:rPr>
                </m:ctrlPr>
              </m:sSubSup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s,f</m:t>
                </m:r>
              </m:sub>
              <m:sup>
                <m:r>
                  <m:rPr>
                    <m:sty m:val="p"/>
                  </m:rPr>
                  <w:rPr>
                    <w:rFonts w:ascii="Cambria Math" w:eastAsia="Yu Mincho" w:hAnsi="Cambria Math"/>
                    <w:color w:val="FF0000"/>
                    <w:u w:val="single"/>
                  </w:rPr>
                  <m:t>μ</m:t>
                </m:r>
              </m:sup>
            </m:sSubSup>
            <m:r>
              <m:rPr>
                <m:sty m:val="p"/>
              </m:rPr>
              <w:rPr>
                <w:rFonts w:ascii="Cambria Math" w:eastAsia="Yu Mincho" w:hAnsi="Cambria Math"/>
                <w:color w:val="FF0000"/>
                <w:u w:val="single"/>
              </w:rPr>
              <m:t>-</m:t>
            </m:r>
            <m:sSub>
              <m:sSubPr>
                <m:ctrlPr>
                  <w:rPr>
                    <w:rFonts w:ascii="Cambria Math" w:eastAsia="Yu Mincho" w:hAnsi="Cambria Math"/>
                    <w:color w:val="FF0000"/>
                    <w:u w:val="single"/>
                  </w:rPr>
                </m:ctrlPr>
              </m:sSubPr>
              <m:e>
                <m:r>
                  <m:rPr>
                    <m:sty m:val="p"/>
                  </m:rPr>
                  <w:rPr>
                    <w:rFonts w:ascii="Cambria Math" w:eastAsia="Yu Mincho" w:hAnsi="Cambria Math"/>
                    <w:color w:val="FF0000"/>
                    <w:u w:val="single"/>
                  </w:rPr>
                  <m:t>o</m:t>
                </m:r>
              </m:e>
              <m:sub>
                <m:r>
                  <m:rPr>
                    <m:sty m:val="p"/>
                  </m:rPr>
                  <w:rPr>
                    <w:rFonts w:ascii="Cambria Math" w:eastAsia="Yu Mincho" w:hAnsi="Cambria Math"/>
                    <w:color w:val="FF0000"/>
                    <w:u w:val="single"/>
                  </w:rPr>
                  <m:t>p,s</m:t>
                </m:r>
              </m:sub>
            </m:sSub>
          </m:e>
        </m:d>
        <m:r>
          <m:rPr>
            <m:sty m:val="p"/>
          </m:rPr>
          <w:rPr>
            <w:rFonts w:ascii="Cambria Math" w:eastAsia="Yu Mincho" w:hAnsi="Cambria Math"/>
            <w:color w:val="FF0000"/>
            <w:u w:val="single"/>
          </w:rPr>
          <m:t xml:space="preserve">mod </m:t>
        </m:r>
        <m:sSub>
          <m:sSubPr>
            <m:ctrlPr>
              <w:rPr>
                <w:rFonts w:ascii="Cambria Math" w:eastAsia="Yu Mincho" w:hAnsi="Cambria Math"/>
                <w:i/>
                <w:color w:val="FF0000"/>
                <w:u w:val="single"/>
              </w:rPr>
            </m:ctrlPr>
          </m:sSubPr>
          <m:e>
            <m:r>
              <m:rPr>
                <m:sty m:val="p"/>
              </m:rPr>
              <w:rPr>
                <w:rFonts w:ascii="Cambria Math" w:eastAsia="Yu Mincho" w:hAnsi="Cambria Math"/>
                <w:color w:val="FF0000"/>
                <w:u w:val="single"/>
              </w:rPr>
              <m:t>k</m:t>
            </m:r>
          </m:e>
          <m:sub>
            <m:r>
              <m:rPr>
                <m:sty m:val="p"/>
              </m:rPr>
              <w:rPr>
                <w:rFonts w:ascii="Cambria Math" w:eastAsia="Yu Mincho" w:hAnsi="Cambria Math"/>
                <w:color w:val="FF0000"/>
                <w:u w:val="single"/>
              </w:rPr>
              <m:t>p,s</m:t>
            </m:r>
          </m:sub>
        </m:sSub>
        <m:r>
          <m:rPr>
            <m:sty m:val="p"/>
          </m:rPr>
          <w:rPr>
            <w:rFonts w:ascii="Cambria Math" w:eastAsia="Yu Mincho" w:hAnsi="Cambria Math"/>
            <w:color w:val="FF0000"/>
            <w:u w:val="single"/>
          </w:rPr>
          <m:t>=0</m:t>
        </m:r>
      </m:oMath>
      <w:r w:rsidRPr="00F94871">
        <w:rPr>
          <w:rFonts w:eastAsia="Yu Mincho"/>
          <w:u w:val="single"/>
          <w:lang w:eastAsia="ja-JP"/>
        </w:rPr>
        <w:instrText xml:space="preserve"> </w:instrText>
      </w:r>
      <w:r w:rsidRPr="00F94871">
        <w:rPr>
          <w:rFonts w:eastAsia="Yu Mincho"/>
          <w:u w:val="single"/>
          <w:lang w:eastAsia="ja-JP"/>
        </w:rPr>
        <w:fldChar w:fldCharType="end"/>
      </w:r>
      <w:r w:rsidRPr="00F94871">
        <w:rPr>
          <w:rFonts w:eastAsia="Yu Mincho"/>
          <w:u w:val="single"/>
          <w:lang w:eastAsia="ja-JP"/>
        </w:rPr>
        <w:t>.</w:t>
      </w:r>
      <w:r w:rsidRPr="00786FEC">
        <w:rPr>
          <w:rFonts w:eastAsia="Yu Mincho"/>
          <w:lang w:eastAsia="ja-JP"/>
        </w:rPr>
        <w:t xml:space="preserve"> </w:t>
      </w:r>
      <w:r>
        <w:rPr>
          <w:rFonts w:eastAsia="Yu Mincho"/>
          <w:lang w:eastAsia="ja-JP"/>
        </w:rPr>
        <w:t>T</w:t>
      </w:r>
      <w:r w:rsidRPr="00786FEC">
        <w:rPr>
          <w:rFonts w:eastAsia="Yu Mincho"/>
          <w:lang w:eastAsia="ja-JP"/>
        </w:rPr>
        <w:t xml:space="preserve">he UE monitors PDCCH </w:t>
      </w:r>
      <w:r>
        <w:rPr>
          <w:rFonts w:eastAsia="Yu Mincho"/>
          <w:lang w:eastAsia="ja-JP"/>
        </w:rPr>
        <w:t xml:space="preserve">candidates </w:t>
      </w:r>
      <w:r w:rsidRPr="00786FEC">
        <w:rPr>
          <w:rFonts w:eastAsia="Yu Mincho"/>
          <w:lang w:eastAsia="ja-JP"/>
        </w:rPr>
        <w:t xml:space="preserve">for search space set </w:t>
      </w:r>
      <w:r w:rsidRPr="00B031BE">
        <w:rPr>
          <w:position w:val="-6"/>
        </w:rPr>
        <w:object w:dxaOrig="160" w:dyaOrig="200" w14:anchorId="6E75AB16">
          <v:shape id="_x0000_i1066" type="#_x0000_t75" style="width:8.25pt;height:10.15pt" o:ole="">
            <v:imagedata r:id="rId62" o:title=""/>
          </v:shape>
          <o:OLEObject Type="Embed" ProgID="Equation.3" ShapeID="_x0000_i1066" DrawAspect="Content" ObjectID="_1637269582" r:id="rId87"/>
        </w:object>
      </w:r>
      <w:r w:rsidRPr="00786FEC">
        <w:rPr>
          <w:rFonts w:eastAsia="Yu Mincho"/>
        </w:rPr>
        <w:t xml:space="preserve"> </w:t>
      </w:r>
      <w:r>
        <w:t xml:space="preserve">for </w:t>
      </w:r>
      <w:r w:rsidRPr="00D403D9">
        <w:rPr>
          <w:position w:val="-10"/>
        </w:rPr>
        <w:object w:dxaOrig="220" w:dyaOrig="300" w14:anchorId="33315431">
          <v:shape id="_x0000_i1067" type="#_x0000_t75" style="width:10.9pt;height:14.25pt" o:ole="">
            <v:imagedata r:id="rId88" o:title=""/>
          </v:shape>
          <o:OLEObject Type="Embed" ProgID="Equation.3" ShapeID="_x0000_i1067" DrawAspect="Content" ObjectID="_1637269583" r:id="rId89"/>
        </w:object>
      </w:r>
      <w:r>
        <w:t xml:space="preserve"> consecutive slots, starting from </w:t>
      </w:r>
      <w:proofErr w:type="gramStart"/>
      <w:r>
        <w:t xml:space="preserve">slot </w:t>
      </w:r>
      <w:proofErr w:type="gramEnd"/>
      <w:r w:rsidRPr="00D20E88">
        <w:rPr>
          <w:position w:val="-12"/>
        </w:rPr>
        <w:object w:dxaOrig="320" w:dyaOrig="360" w14:anchorId="0677B68B">
          <v:shape id="_x0000_i1068" type="#_x0000_t75" style="width:22.15pt;height:18.75pt" o:ole="">
            <v:imagedata r:id="rId90" o:title=""/>
          </v:shape>
          <o:OLEObject Type="Embed" ProgID="Equation.3" ShapeID="_x0000_i1068" DrawAspect="Content" ObjectID="_1637269584" r:id="rId91"/>
        </w:object>
      </w:r>
      <w:r>
        <w:t xml:space="preserve">, and does not monitor </w:t>
      </w:r>
      <w:r w:rsidRPr="00786FEC">
        <w:rPr>
          <w:rFonts w:eastAsia="Yu Mincho"/>
          <w:lang w:eastAsia="ja-JP"/>
        </w:rPr>
        <w:t xml:space="preserve">PDCCH </w:t>
      </w:r>
      <w:r>
        <w:rPr>
          <w:rFonts w:eastAsia="Yu Mincho"/>
          <w:lang w:eastAsia="ja-JP"/>
        </w:rPr>
        <w:t xml:space="preserve">candidates </w:t>
      </w:r>
      <w:r w:rsidRPr="00786FEC">
        <w:rPr>
          <w:rFonts w:eastAsia="Yu Mincho"/>
          <w:lang w:eastAsia="ja-JP"/>
        </w:rPr>
        <w:t xml:space="preserve">for search space set </w:t>
      </w:r>
      <w:r w:rsidRPr="00B031BE">
        <w:rPr>
          <w:position w:val="-6"/>
        </w:rPr>
        <w:object w:dxaOrig="160" w:dyaOrig="200" w14:anchorId="39A2A4B3">
          <v:shape id="_x0000_i1069" type="#_x0000_t75" style="width:8.25pt;height:10.15pt" o:ole="">
            <v:imagedata r:id="rId62" o:title=""/>
          </v:shape>
          <o:OLEObject Type="Embed" ProgID="Equation.3" ShapeID="_x0000_i1069" DrawAspect="Content" ObjectID="_1637269585" r:id="rId92"/>
        </w:object>
      </w:r>
      <w:r w:rsidRPr="00786FEC">
        <w:rPr>
          <w:rFonts w:eastAsia="Yu Mincho"/>
        </w:rPr>
        <w:t xml:space="preserve"> </w:t>
      </w:r>
      <w:r>
        <w:t xml:space="preserve">for the next </w:t>
      </w:r>
      <w:r w:rsidRPr="00D403D9">
        <w:rPr>
          <w:position w:val="-10"/>
        </w:rPr>
        <w:object w:dxaOrig="580" w:dyaOrig="300" w14:anchorId="2F953554">
          <v:shape id="_x0000_i1070" type="#_x0000_t75" style="width:28.15pt;height:14.25pt" o:ole="">
            <v:imagedata r:id="rId93" o:title=""/>
          </v:shape>
          <o:OLEObject Type="Embed" ProgID="Equation.3" ShapeID="_x0000_i1070" DrawAspect="Content" ObjectID="_1637269586" r:id="rId94"/>
        </w:object>
      </w:r>
      <w:r>
        <w:t xml:space="preserve"> consecutive slots. </w:t>
      </w:r>
    </w:p>
    <w:p w14:paraId="52562F76" w14:textId="77777777" w:rsidR="002442FF" w:rsidRPr="00B916EC" w:rsidRDefault="002442FF" w:rsidP="002442FF">
      <w:r w:rsidRPr="00B916EC">
        <w:t xml:space="preserve">A </w:t>
      </w:r>
      <w:r w:rsidRPr="00D20E88">
        <w:t>USS</w:t>
      </w:r>
      <w:r w:rsidRPr="00B916EC">
        <w:t xml:space="preserve"> at CCE aggregation level </w:t>
      </w:r>
      <w:r w:rsidRPr="00D20E88">
        <w:rPr>
          <w:position w:val="-10"/>
        </w:rPr>
        <w:object w:dxaOrig="1380" w:dyaOrig="300" w14:anchorId="0A2BAA3D">
          <v:shape id="_x0000_i1071" type="#_x0000_t75" style="width:79.9pt;height:14.25pt" o:ole="">
            <v:imagedata r:id="rId95" o:title=""/>
          </v:shape>
          <o:OLEObject Type="Embed" ProgID="Equation.3" ShapeID="_x0000_i1071" DrawAspect="Content" ObjectID="_1637269587" r:id="rId96"/>
        </w:object>
      </w:r>
      <w:r w:rsidRPr="00B916EC">
        <w:t xml:space="preserve"> is defined by a set of PDCCH candidates for CCE aggregation </w:t>
      </w:r>
      <w:proofErr w:type="gramStart"/>
      <w:r w:rsidRPr="00B916EC">
        <w:t xml:space="preserve">level </w:t>
      </w:r>
      <w:proofErr w:type="gramEnd"/>
      <w:r w:rsidRPr="00B916EC">
        <w:rPr>
          <w:position w:val="-4"/>
        </w:rPr>
        <w:object w:dxaOrig="200" w:dyaOrig="220" w14:anchorId="482EAE04">
          <v:shape id="_x0000_i1072" type="#_x0000_t75" style="width:10.15pt;height:10.9pt" o:ole="">
            <v:imagedata r:id="rId75" o:title=""/>
          </v:shape>
          <o:OLEObject Type="Embed" ProgID="Equation.3" ShapeID="_x0000_i1072" DrawAspect="Content" ObjectID="_1637269588" r:id="rId97"/>
        </w:object>
      </w:r>
      <w:r w:rsidRPr="00B916EC">
        <w:t xml:space="preserve">. </w:t>
      </w:r>
    </w:p>
    <w:p w14:paraId="4F67AD50" w14:textId="77777777" w:rsidR="002442FF" w:rsidRPr="00B916EC" w:rsidRDefault="002442FF" w:rsidP="002442FF">
      <w:pPr>
        <w:rPr>
          <w:iCs/>
          <w:lang w:eastAsia="zh-CN"/>
        </w:rPr>
      </w:pPr>
      <w:r w:rsidRPr="00B916EC">
        <w:t xml:space="preserve">If a UE is configured with </w:t>
      </w:r>
      <w:proofErr w:type="spellStart"/>
      <w:r w:rsidRPr="00B916EC">
        <w:rPr>
          <w:i/>
        </w:rPr>
        <w:t>CrossCarrierSchedulingConfig</w:t>
      </w:r>
      <w:proofErr w:type="spellEnd"/>
      <w:r w:rsidRPr="00B916EC">
        <w:rPr>
          <w:lang w:eastAsia="zh-CN"/>
        </w:rPr>
        <w:t xml:space="preserve"> for a serving cell the carrier indicator field value corresponds to the value indicated by </w:t>
      </w:r>
      <w:proofErr w:type="spellStart"/>
      <w:r w:rsidRPr="00B916EC">
        <w:rPr>
          <w:i/>
        </w:rPr>
        <w:t>CrossCarrierSchedulingConfig</w:t>
      </w:r>
      <w:proofErr w:type="spellEnd"/>
      <w:r w:rsidRPr="00B916EC">
        <w:rPr>
          <w:i/>
          <w:iCs/>
          <w:lang w:eastAsia="zh-CN"/>
        </w:rPr>
        <w:t>.</w:t>
      </w:r>
    </w:p>
    <w:p w14:paraId="5770C208" w14:textId="77777777" w:rsidR="002442FF" w:rsidRPr="00B916EC" w:rsidRDefault="002442FF" w:rsidP="002442FF">
      <w:r w:rsidRPr="00B916EC">
        <w:t>For a</w:t>
      </w:r>
      <w:r w:rsidRPr="00D20E88">
        <w:t>n active</w:t>
      </w:r>
      <w:r w:rsidRPr="00B916EC">
        <w:t xml:space="preserve"> </w:t>
      </w:r>
      <w:r>
        <w:t xml:space="preserve">DL BWP of a </w:t>
      </w:r>
      <w:r w:rsidRPr="00B916EC">
        <w:t xml:space="preserve">serving cell on which a UE monitors PDCCH candidates in a </w:t>
      </w:r>
      <w:r w:rsidRPr="00D20E88">
        <w:t>USS</w:t>
      </w:r>
      <w:r w:rsidRPr="00B916EC">
        <w:t>, if the UE is not configured with a carrier indicator field, the UE monitor</w:t>
      </w:r>
      <w:r>
        <w:t>s</w:t>
      </w:r>
      <w:r w:rsidRPr="00B916EC">
        <w:t xml:space="preserve"> the PDCCH candidates without carrier indicator field. For </w:t>
      </w:r>
      <w:r w:rsidRPr="00D20E88">
        <w:t xml:space="preserve">an active DL BWP of </w:t>
      </w:r>
      <w:r w:rsidRPr="00B916EC">
        <w:t xml:space="preserve">a serving cell on which a UE monitors PDCCH candidates in a </w:t>
      </w:r>
      <w:r w:rsidRPr="00D20E88">
        <w:t>USS</w:t>
      </w:r>
      <w:r w:rsidRPr="00B916EC">
        <w:t>, if a UE is configured with a carrier indicator field, the UE monitor</w:t>
      </w:r>
      <w:r>
        <w:t>s</w:t>
      </w:r>
      <w:r w:rsidRPr="00B916EC">
        <w:t xml:space="preserve"> the PDCCH candidates with carrier indicator field.</w:t>
      </w:r>
    </w:p>
    <w:p w14:paraId="1BD0A34C" w14:textId="77777777" w:rsidR="002442FF" w:rsidRDefault="002442FF" w:rsidP="002442FF">
      <w:r w:rsidRPr="00B916EC">
        <w:t xml:space="preserve">A UE </w:t>
      </w:r>
      <w:r>
        <w:t>does</w:t>
      </w:r>
      <w:r w:rsidRPr="00B916EC">
        <w:t xml:space="preserve"> not expect to monitor PDCCH candidates on a</w:t>
      </w:r>
      <w:r>
        <w:t xml:space="preserve">n </w:t>
      </w:r>
      <w:r w:rsidRPr="00D20E88">
        <w:t>active</w:t>
      </w:r>
      <w:r w:rsidRPr="00B916EC">
        <w:t xml:space="preserve"> </w:t>
      </w:r>
      <w:r>
        <w:t xml:space="preserve">DL BWP of a </w:t>
      </w:r>
      <w:r w:rsidRPr="00B916EC">
        <w:t xml:space="preserve">secondary cell if the UE is configured to monitor PDCCH candidates with carrier indicator field corresponding to that secondary cell in another serving cell. For the </w:t>
      </w:r>
      <w:r w:rsidRPr="00D20E88">
        <w:t xml:space="preserve">active </w:t>
      </w:r>
      <w:r>
        <w:t xml:space="preserve">DL BWP of a </w:t>
      </w:r>
      <w:r w:rsidRPr="00B916EC">
        <w:t>serving cell on which the UE monitors PDCCH candidates, the UE monitor</w:t>
      </w:r>
      <w:r>
        <w:t>s</w:t>
      </w:r>
      <w:r w:rsidRPr="00B916EC">
        <w:t xml:space="preserve"> PDCCH candidates at least for the same serving cell. </w:t>
      </w:r>
    </w:p>
    <w:p w14:paraId="2E154DC9" w14:textId="77777777" w:rsidR="002442FF" w:rsidRPr="00B916EC" w:rsidRDefault="002442FF" w:rsidP="002442FF">
      <w:r w:rsidRPr="00B916EC">
        <w:t xml:space="preserve">For a </w:t>
      </w:r>
      <w:r>
        <w:t xml:space="preserve">search space set </w:t>
      </w:r>
      <w:r w:rsidRPr="00B031BE">
        <w:rPr>
          <w:position w:val="-6"/>
        </w:rPr>
        <w:object w:dxaOrig="160" w:dyaOrig="200" w14:anchorId="41D6B0B6">
          <v:shape id="_x0000_i1073" type="#_x0000_t75" style="width:8.25pt;height:10.15pt" o:ole="">
            <v:imagedata r:id="rId62" o:title=""/>
          </v:shape>
          <o:OLEObject Type="Embed" ProgID="Equation.3" ShapeID="_x0000_i1073" DrawAspect="Content" ObjectID="_1637269589" r:id="rId98"/>
        </w:object>
      </w:r>
      <w:r>
        <w:t xml:space="preserve"> associated with </w:t>
      </w:r>
      <w:proofErr w:type="gramStart"/>
      <w:r>
        <w:t>CORESET</w:t>
      </w:r>
      <w:r w:rsidRPr="00B916EC">
        <w:t xml:space="preserve"> </w:t>
      </w:r>
      <w:proofErr w:type="gramEnd"/>
      <w:r w:rsidRPr="00B916EC">
        <w:rPr>
          <w:position w:val="-10"/>
        </w:rPr>
        <w:object w:dxaOrig="200" w:dyaOrig="240" w14:anchorId="6446071D">
          <v:shape id="_x0000_i1074" type="#_x0000_t75" style="width:10.15pt;height:14.25pt" o:ole="">
            <v:imagedata r:id="rId99" o:title=""/>
          </v:shape>
          <o:OLEObject Type="Embed" ProgID="Equation.3" ShapeID="_x0000_i1074" DrawAspect="Content" ObjectID="_1637269590" r:id="rId100"/>
        </w:object>
      </w:r>
      <w:r w:rsidRPr="00B916EC">
        <w:t xml:space="preserve">, the CCE </w:t>
      </w:r>
      <w:r>
        <w:t xml:space="preserve">indexes for aggregation level </w:t>
      </w:r>
      <w:r w:rsidRPr="00B916EC">
        <w:rPr>
          <w:position w:val="-4"/>
        </w:rPr>
        <w:object w:dxaOrig="200" w:dyaOrig="220" w14:anchorId="6D8BCAEF">
          <v:shape id="_x0000_i1075" type="#_x0000_t75" style="width:10.15pt;height:10.9pt" o:ole="">
            <v:imagedata r:id="rId75" o:title=""/>
          </v:shape>
          <o:OLEObject Type="Embed" ProgID="Equation.3" ShapeID="_x0000_i1075" DrawAspect="Content" ObjectID="_1637269591" r:id="rId101"/>
        </w:object>
      </w:r>
      <w:r>
        <w:t xml:space="preserve"> </w:t>
      </w:r>
      <w:r w:rsidRPr="00B916EC">
        <w:t xml:space="preserve">corresponding to PDCCH candidate </w:t>
      </w:r>
      <w:r w:rsidRPr="00D20E88">
        <w:rPr>
          <w:position w:val="-14"/>
        </w:rPr>
        <w:object w:dxaOrig="480" w:dyaOrig="340" w14:anchorId="26F52624">
          <v:shape id="_x0000_i1076" type="#_x0000_t75" style="width:23.25pt;height:18.75pt" o:ole="">
            <v:imagedata r:id="rId102" o:title=""/>
          </v:shape>
          <o:OLEObject Type="Embed" ProgID="Equation.3" ShapeID="_x0000_i1076" DrawAspect="Content" ObjectID="_1637269592" r:id="rId103"/>
        </w:object>
      </w:r>
      <w:r w:rsidRPr="00B916EC">
        <w:rPr>
          <w:rFonts w:hint="eastAsia"/>
        </w:rPr>
        <w:t xml:space="preserve"> of the search space</w:t>
      </w:r>
      <w:r w:rsidRPr="00B916EC">
        <w:t xml:space="preserve"> </w:t>
      </w:r>
      <w:r>
        <w:t xml:space="preserve">set in slot </w:t>
      </w:r>
      <w:r w:rsidRPr="00D20E88">
        <w:rPr>
          <w:position w:val="-12"/>
        </w:rPr>
        <w:object w:dxaOrig="320" w:dyaOrig="360" w14:anchorId="25C4FB89">
          <v:shape id="_x0000_i1077" type="#_x0000_t75" style="width:22.15pt;height:18.75pt" o:ole="">
            <v:imagedata r:id="rId104" o:title=""/>
          </v:shape>
          <o:OLEObject Type="Embed" ProgID="Equation.3" ShapeID="_x0000_i1077" DrawAspect="Content" ObjectID="_1637269593" r:id="rId105"/>
        </w:object>
      </w:r>
      <w:r>
        <w:t xml:space="preserve"> </w:t>
      </w:r>
      <w:r w:rsidRPr="00B916EC">
        <w:t xml:space="preserve">for </w:t>
      </w:r>
      <w:r w:rsidRPr="00D20E88">
        <w:t xml:space="preserve">an active DL BWP of </w:t>
      </w:r>
      <w:r w:rsidRPr="00B916EC">
        <w:t xml:space="preserve">a serving cell corresponding to carrier indicator field value </w:t>
      </w:r>
      <w:r w:rsidRPr="00B916EC">
        <w:rPr>
          <w:position w:val="-10"/>
        </w:rPr>
        <w:object w:dxaOrig="320" w:dyaOrig="300" w14:anchorId="10F2830D">
          <v:shape id="_x0000_i1078" type="#_x0000_t75" style="width:13.9pt;height:14.25pt" o:ole="">
            <v:imagedata r:id="rId106" o:title=""/>
          </v:shape>
          <o:OLEObject Type="Embed" ProgID="Equation.3" ShapeID="_x0000_i1078" DrawAspect="Content" ObjectID="_1637269594" r:id="rId107"/>
        </w:object>
      </w:r>
      <w:r w:rsidRPr="00B916EC">
        <w:t xml:space="preserve"> </w:t>
      </w:r>
      <w:r w:rsidRPr="00B916EC">
        <w:rPr>
          <w:rFonts w:hint="eastAsia"/>
        </w:rPr>
        <w:t>are</w:t>
      </w:r>
      <w:r w:rsidRPr="00B916EC">
        <w:t xml:space="preserve"> given by </w:t>
      </w:r>
    </w:p>
    <w:p w14:paraId="0255F42F" w14:textId="77777777" w:rsidR="002442FF" w:rsidRPr="00B916EC" w:rsidRDefault="002442FF" w:rsidP="002442FF">
      <w:pPr>
        <w:pStyle w:val="EQ"/>
        <w:jc w:val="center"/>
      </w:pPr>
      <w:r w:rsidRPr="00B916EC">
        <w:rPr>
          <w:position w:val="-34"/>
        </w:rPr>
        <w:object w:dxaOrig="4520" w:dyaOrig="780" w14:anchorId="429A39C0">
          <v:shape id="_x0000_i1079" type="#_x0000_t75" style="width:229.9pt;height:40.9pt" o:ole="">
            <v:imagedata r:id="rId108" o:title=""/>
          </v:shape>
          <o:OLEObject Type="Embed" ProgID="Equation.3" ShapeID="_x0000_i1079" DrawAspect="Content" ObjectID="_1637269595" r:id="rId109"/>
        </w:object>
      </w:r>
    </w:p>
    <w:p w14:paraId="36857296" w14:textId="77777777" w:rsidR="002442FF" w:rsidRPr="00B916EC" w:rsidRDefault="002442FF" w:rsidP="002442FF">
      <w:proofErr w:type="gramStart"/>
      <w:r w:rsidRPr="00B916EC">
        <w:t>where</w:t>
      </w:r>
      <w:proofErr w:type="gramEnd"/>
    </w:p>
    <w:p w14:paraId="3889B139" w14:textId="77777777" w:rsidR="002442FF" w:rsidRPr="00B916EC" w:rsidRDefault="002442FF" w:rsidP="002442FF">
      <w:proofErr w:type="gramStart"/>
      <w:r w:rsidRPr="00B916EC">
        <w:t>for</w:t>
      </w:r>
      <w:proofErr w:type="gramEnd"/>
      <w:r w:rsidRPr="00B916EC">
        <w:t xml:space="preserve"> any </w:t>
      </w:r>
      <w:r>
        <w:t>CSS</w:t>
      </w:r>
      <w:r w:rsidRPr="00B916EC">
        <w:t>,</w:t>
      </w:r>
      <w:r w:rsidRPr="00E42B8B">
        <w:t xml:space="preserve"> </w:t>
      </w:r>
      <w:r w:rsidRPr="00152412">
        <w:rPr>
          <w:position w:val="-16"/>
        </w:rPr>
        <w:object w:dxaOrig="780" w:dyaOrig="360" w14:anchorId="31A66526">
          <v:shape id="_x0000_i1080" type="#_x0000_t75" style="width:39.75pt;height:19.15pt" o:ole="">
            <v:imagedata r:id="rId110" o:title=""/>
          </v:shape>
          <o:OLEObject Type="Embed" ProgID="Equation.3" ShapeID="_x0000_i1080" DrawAspect="Content" ObjectID="_1637269596" r:id="rId111"/>
        </w:object>
      </w:r>
      <w:r w:rsidRPr="00B916EC">
        <w:t xml:space="preserve">; </w:t>
      </w:r>
    </w:p>
    <w:p w14:paraId="1560A230" w14:textId="77777777" w:rsidR="002442FF" w:rsidRPr="00B916EC" w:rsidRDefault="002442FF" w:rsidP="002442FF">
      <w:r w:rsidRPr="00B916EC">
        <w:t xml:space="preserve">for a </w:t>
      </w:r>
      <w:r>
        <w:t>USS</w:t>
      </w:r>
      <w:r w:rsidRPr="00B916EC">
        <w:t>,</w:t>
      </w:r>
      <w:r w:rsidRPr="00E42B8B">
        <w:t xml:space="preserve"> </w:t>
      </w:r>
      <w:r w:rsidRPr="00B916EC">
        <w:rPr>
          <w:position w:val="-16"/>
        </w:rPr>
        <w:object w:dxaOrig="2160" w:dyaOrig="360" w14:anchorId="578339F2">
          <v:shape id="_x0000_i1081" type="#_x0000_t75" style="width:108pt;height:18.75pt" o:ole="">
            <v:imagedata r:id="rId112" o:title=""/>
          </v:shape>
          <o:OLEObject Type="Embed" ProgID="Equation.3" ShapeID="_x0000_i1081" DrawAspect="Content" ObjectID="_1637269597" r:id="rId113"/>
        </w:object>
      </w:r>
      <w:r w:rsidRPr="00B916EC">
        <w:t xml:space="preserve">, </w:t>
      </w:r>
      <w:r w:rsidRPr="00B916EC">
        <w:rPr>
          <w:position w:val="-12"/>
        </w:rPr>
        <w:object w:dxaOrig="1359" w:dyaOrig="320" w14:anchorId="6052DC44">
          <v:shape id="_x0000_i1082" type="#_x0000_t75" style="width:64.9pt;height:18.75pt" o:ole="">
            <v:imagedata r:id="rId114" o:title=""/>
          </v:shape>
          <o:OLEObject Type="Embed" ProgID="Equation.3" ShapeID="_x0000_i1082" DrawAspect="Content" ObjectID="_1637269598" r:id="rId115"/>
        </w:object>
      </w:r>
      <w:r w:rsidRPr="00B916EC">
        <w:t xml:space="preserve">, </w:t>
      </w:r>
      <w:r w:rsidRPr="00946BC0">
        <w:rPr>
          <w:position w:val="-12"/>
        </w:rPr>
        <w:object w:dxaOrig="999" w:dyaOrig="320" w14:anchorId="65D9175C">
          <v:shape id="_x0000_i1083" type="#_x0000_t75" style="width:49.9pt;height:17.25pt" o:ole="">
            <v:imagedata r:id="rId116" o:title=""/>
          </v:shape>
          <o:OLEObject Type="Embed" ProgID="Equation.3" ShapeID="_x0000_i1083" DrawAspect="Content" ObjectID="_1637269599" r:id="rId117"/>
        </w:object>
      </w:r>
      <w:r>
        <w:t xml:space="preserve"> for </w:t>
      </w:r>
      <w:r w:rsidRPr="00B916EC">
        <w:rPr>
          <w:position w:val="-10"/>
        </w:rPr>
        <w:object w:dxaOrig="999" w:dyaOrig="279" w14:anchorId="54620B86">
          <v:shape id="_x0000_i1084" type="#_x0000_t75" style="width:53.25pt;height:16.15pt" o:ole="">
            <v:imagedata r:id="rId118" o:title=""/>
          </v:shape>
          <o:OLEObject Type="Embed" ProgID="Equation.3" ShapeID="_x0000_i1084" DrawAspect="Content" ObjectID="_1637269600" r:id="rId119"/>
        </w:object>
      </w:r>
      <w:r w:rsidRPr="00B916EC">
        <w:t xml:space="preserve">, </w:t>
      </w:r>
      <w:r w:rsidRPr="00946BC0">
        <w:rPr>
          <w:position w:val="-12"/>
        </w:rPr>
        <w:object w:dxaOrig="999" w:dyaOrig="320" w14:anchorId="5060EB1F">
          <v:shape id="_x0000_i1085" type="#_x0000_t75" style="width:49.9pt;height:16.9pt" o:ole="">
            <v:imagedata r:id="rId120" o:title=""/>
          </v:shape>
          <o:OLEObject Type="Embed" ProgID="Equation.3" ShapeID="_x0000_i1085" DrawAspect="Content" ObjectID="_1637269601" r:id="rId121"/>
        </w:object>
      </w:r>
      <w:r w:rsidRPr="009919DB">
        <w:t xml:space="preserve"> </w:t>
      </w:r>
      <w:r>
        <w:t xml:space="preserve">for </w:t>
      </w:r>
      <w:r w:rsidRPr="00B916EC">
        <w:rPr>
          <w:position w:val="-10"/>
        </w:rPr>
        <w:object w:dxaOrig="960" w:dyaOrig="300" w14:anchorId="3128DD21">
          <v:shape id="_x0000_i1086" type="#_x0000_t75" style="width:50.25pt;height:16.9pt" o:ole="">
            <v:imagedata r:id="rId122" o:title=""/>
          </v:shape>
          <o:OLEObject Type="Embed" ProgID="Equation.3" ShapeID="_x0000_i1086" DrawAspect="Content" ObjectID="_1637269602" r:id="rId123"/>
        </w:object>
      </w:r>
      <w:r w:rsidRPr="00B916EC">
        <w:t>,</w:t>
      </w:r>
      <w:r>
        <w:t xml:space="preserve"> </w:t>
      </w:r>
      <w:r w:rsidRPr="00946BC0">
        <w:rPr>
          <w:position w:val="-12"/>
        </w:rPr>
        <w:object w:dxaOrig="999" w:dyaOrig="320" w14:anchorId="07B7FECD">
          <v:shape id="_x0000_i1087" type="#_x0000_t75" style="width:49.9pt;height:17.25pt" o:ole="">
            <v:imagedata r:id="rId124" o:title=""/>
          </v:shape>
          <o:OLEObject Type="Embed" ProgID="Equation.3" ShapeID="_x0000_i1087" DrawAspect="Content" ObjectID="_1637269603" r:id="rId125"/>
        </w:object>
      </w:r>
      <w:r w:rsidRPr="009919DB">
        <w:t xml:space="preserve"> </w:t>
      </w:r>
      <w:r>
        <w:t xml:space="preserve">for </w:t>
      </w:r>
      <w:r w:rsidRPr="00B916EC">
        <w:rPr>
          <w:position w:val="-10"/>
        </w:rPr>
        <w:object w:dxaOrig="999" w:dyaOrig="300" w14:anchorId="38B6C0B6">
          <v:shape id="_x0000_i1088" type="#_x0000_t75" style="width:54.75pt;height:16.15pt" o:ole="">
            <v:imagedata r:id="rId126" o:title=""/>
          </v:shape>
          <o:OLEObject Type="Embed" ProgID="Equation.3" ShapeID="_x0000_i1088" DrawAspect="Content" ObjectID="_1637269604" r:id="rId127"/>
        </w:object>
      </w:r>
      <w:r>
        <w:t xml:space="preserve">, </w:t>
      </w:r>
      <w:r w:rsidRPr="00B916EC">
        <w:t xml:space="preserve">and </w:t>
      </w:r>
      <w:r w:rsidRPr="00B916EC">
        <w:rPr>
          <w:position w:val="-6"/>
        </w:rPr>
        <w:object w:dxaOrig="940" w:dyaOrig="240" w14:anchorId="560BCF79">
          <v:shape id="_x0000_i1089" type="#_x0000_t75" style="width:50.25pt;height:12.75pt" o:ole="">
            <v:imagedata r:id="rId128" o:title=""/>
          </v:shape>
          <o:OLEObject Type="Embed" ProgID="Equation.3" ShapeID="_x0000_i1089" DrawAspect="Content" ObjectID="_1637269605" r:id="rId129"/>
        </w:object>
      </w:r>
      <w:r w:rsidRPr="00B916EC">
        <w:t>;</w:t>
      </w:r>
    </w:p>
    <w:p w14:paraId="373AD40B" w14:textId="77777777" w:rsidR="002442FF" w:rsidRDefault="002442FF" w:rsidP="002442FF">
      <w:r w:rsidRPr="00B916EC">
        <w:rPr>
          <w:position w:val="-10"/>
        </w:rPr>
        <w:object w:dxaOrig="1120" w:dyaOrig="279" w14:anchorId="1E232821">
          <v:shape id="_x0000_i1090" type="#_x0000_t75" style="width:58.15pt;height:14.25pt" o:ole="">
            <v:imagedata r:id="rId130" o:title=""/>
          </v:shape>
          <o:OLEObject Type="Embed" ProgID="Equation.3" ShapeID="_x0000_i1090" DrawAspect="Content" ObjectID="_1637269606" r:id="rId131"/>
        </w:object>
      </w:r>
      <w:r w:rsidRPr="00B916EC">
        <w:t>;</w:t>
      </w:r>
    </w:p>
    <w:p w14:paraId="66E58435" w14:textId="77777777" w:rsidR="002442FF" w:rsidRPr="00B916EC" w:rsidRDefault="002442FF" w:rsidP="002442FF">
      <w:r w:rsidRPr="00B916EC">
        <w:rPr>
          <w:position w:val="-12"/>
        </w:rPr>
        <w:object w:dxaOrig="580" w:dyaOrig="320" w14:anchorId="45C7454B">
          <v:shape id="_x0000_i1091" type="#_x0000_t75" style="width:28.15pt;height:16.15pt" o:ole="">
            <v:imagedata r:id="rId132" o:title=""/>
          </v:shape>
          <o:OLEObject Type="Embed" ProgID="Equation.3" ShapeID="_x0000_i1091" DrawAspect="Content" ObjectID="_1637269607" r:id="rId133"/>
        </w:object>
      </w:r>
      <w:r w:rsidRPr="00B916EC">
        <w:rPr>
          <w:rStyle w:val="CommentReference"/>
          <w:lang w:val="x-none"/>
        </w:rPr>
        <w:t xml:space="preserve"> </w:t>
      </w:r>
      <w:r w:rsidRPr="002A5C83">
        <w:rPr>
          <w:rStyle w:val="CommentReference"/>
          <w:lang w:val="x-none"/>
        </w:rPr>
        <w:t>i</w:t>
      </w:r>
      <w:r w:rsidRPr="002A5C83">
        <w:t>s</w:t>
      </w:r>
      <w:r w:rsidRPr="00B916EC">
        <w:t xml:space="preserve"> the number of CCEs</w:t>
      </w:r>
      <w:r>
        <w:t>,</w:t>
      </w:r>
      <w:r w:rsidRPr="002A5C83">
        <w:t xml:space="preserve"> </w:t>
      </w:r>
      <w:r w:rsidRPr="00B916EC">
        <w:t xml:space="preserve">numbered from 0 to </w:t>
      </w:r>
      <w:r w:rsidRPr="00B916EC">
        <w:rPr>
          <w:position w:val="-12"/>
        </w:rPr>
        <w:object w:dxaOrig="840" w:dyaOrig="320" w14:anchorId="08BA16C8">
          <v:shape id="_x0000_i1092" type="#_x0000_t75" style="width:43.9pt;height:16.9pt" o:ole="">
            <v:imagedata r:id="rId134" o:title=""/>
          </v:shape>
          <o:OLEObject Type="Embed" ProgID="Equation.3" ShapeID="_x0000_i1092" DrawAspect="Content" ObjectID="_1637269608" r:id="rId135"/>
        </w:object>
      </w:r>
      <w:r>
        <w:t>,</w:t>
      </w:r>
      <w:r w:rsidRPr="00B916EC">
        <w:t xml:space="preserve"> in </w:t>
      </w:r>
      <w:r>
        <w:t>CORESET</w:t>
      </w:r>
      <w:r w:rsidRPr="00B916EC">
        <w:t xml:space="preserve"> </w:t>
      </w:r>
      <w:r w:rsidRPr="00B916EC">
        <w:rPr>
          <w:position w:val="-10"/>
        </w:rPr>
        <w:object w:dxaOrig="200" w:dyaOrig="240" w14:anchorId="6608A389">
          <v:shape id="_x0000_i1093" type="#_x0000_t75" style="width:10.15pt;height:14.25pt" o:ole="">
            <v:imagedata r:id="rId99" o:title=""/>
          </v:shape>
          <o:OLEObject Type="Embed" ProgID="Equation.3" ShapeID="_x0000_i1093" DrawAspect="Content" ObjectID="_1637269609" r:id="rId136"/>
        </w:object>
      </w:r>
      <w:r w:rsidRPr="00B916EC">
        <w:t xml:space="preserve">; </w:t>
      </w:r>
    </w:p>
    <w:p w14:paraId="0E0DD9C5" w14:textId="77777777" w:rsidR="002442FF" w:rsidRPr="00B916EC" w:rsidRDefault="002442FF" w:rsidP="002442FF">
      <w:r w:rsidRPr="00B916EC">
        <w:rPr>
          <w:position w:val="-10"/>
        </w:rPr>
        <w:object w:dxaOrig="320" w:dyaOrig="300" w14:anchorId="7476B767">
          <v:shape id="_x0000_i1094" type="#_x0000_t75" style="width:13.9pt;height:14.25pt" o:ole="">
            <v:imagedata r:id="rId106" o:title=""/>
          </v:shape>
          <o:OLEObject Type="Embed" ProgID="Equation.3" ShapeID="_x0000_i1094" DrawAspect="Content" ObjectID="_1637269610" r:id="rId137"/>
        </w:object>
      </w:r>
      <w:r w:rsidRPr="00B916EC">
        <w:t xml:space="preserve"> is the carrier indicator field value if the UE is configured with a carrier indicator field </w:t>
      </w:r>
      <w:r>
        <w:t xml:space="preserve">by </w:t>
      </w:r>
      <w:proofErr w:type="spellStart"/>
      <w:r w:rsidRPr="00C122F1">
        <w:rPr>
          <w:i/>
        </w:rPr>
        <w:t>CrossCarrierSchedulingConfig</w:t>
      </w:r>
      <w:proofErr w:type="spellEnd"/>
      <w:r>
        <w:t xml:space="preserve"> </w:t>
      </w:r>
      <w:r w:rsidRPr="00B916EC">
        <w:t xml:space="preserve">for the serving cell on which PDCCH is monitored; otherwise, including for any </w:t>
      </w:r>
      <w:r>
        <w:t>CSS</w:t>
      </w:r>
      <w:r w:rsidRPr="00B916EC">
        <w:t xml:space="preserve">, </w:t>
      </w:r>
      <w:r w:rsidRPr="00B916EC">
        <w:rPr>
          <w:position w:val="-10"/>
        </w:rPr>
        <w:object w:dxaOrig="620" w:dyaOrig="300" w14:anchorId="0966D532">
          <v:shape id="_x0000_i1095" type="#_x0000_t75" style="width:28.15pt;height:14.25pt" o:ole="">
            <v:imagedata r:id="rId138" o:title=""/>
          </v:shape>
          <o:OLEObject Type="Embed" ProgID="Equation.3" ShapeID="_x0000_i1095" DrawAspect="Content" ObjectID="_1637269611" r:id="rId139"/>
        </w:object>
      </w:r>
      <w:r w:rsidRPr="00B916EC">
        <w:t>;</w:t>
      </w:r>
    </w:p>
    <w:p w14:paraId="44681F5A" w14:textId="77777777" w:rsidR="002442FF" w:rsidRPr="00B916EC" w:rsidRDefault="002442FF" w:rsidP="002442FF">
      <w:r w:rsidRPr="00B916EC">
        <w:rPr>
          <w:position w:val="-14"/>
        </w:rPr>
        <w:object w:dxaOrig="1800" w:dyaOrig="380" w14:anchorId="490D8C7F">
          <v:shape id="_x0000_i1096" type="#_x0000_t75" style="width:93.75pt;height:18.75pt" o:ole="">
            <v:imagedata r:id="rId140" o:title=""/>
          </v:shape>
          <o:OLEObject Type="Embed" ProgID="Equation.3" ShapeID="_x0000_i1096" DrawAspect="Content" ObjectID="_1637269612" r:id="rId141"/>
        </w:object>
      </w:r>
      <w:r w:rsidRPr="00B916EC">
        <w:t xml:space="preserve">, where </w:t>
      </w:r>
      <w:r w:rsidRPr="00B916EC">
        <w:rPr>
          <w:position w:val="-14"/>
        </w:rPr>
        <w:object w:dxaOrig="520" w:dyaOrig="380" w14:anchorId="27D3B9DB">
          <v:shape id="_x0000_i1097" type="#_x0000_t75" style="width:28.15pt;height:19.15pt" o:ole="">
            <v:imagedata r:id="rId142" o:title=""/>
          </v:shape>
          <o:OLEObject Type="Embed" ProgID="Equation.3" ShapeID="_x0000_i1097" DrawAspect="Content" ObjectID="_1637269613" r:id="rId143"/>
        </w:object>
      </w:r>
      <w:r w:rsidRPr="00B916EC">
        <w:t xml:space="preserve"> is the number of PDCCH</w:t>
      </w:r>
      <w:r w:rsidRPr="00B916EC">
        <w:rPr>
          <w:rFonts w:hint="eastAsia"/>
        </w:rPr>
        <w:t xml:space="preserve"> candidate</w:t>
      </w:r>
      <w:r w:rsidRPr="00B916EC">
        <w:t>s</w:t>
      </w:r>
      <w:r w:rsidRPr="00B916EC" w:rsidDel="0005338E">
        <w:t xml:space="preserve"> </w:t>
      </w:r>
      <w:r w:rsidRPr="00B916EC">
        <w:t xml:space="preserve">the UE is configured to monitor for aggregation level </w:t>
      </w:r>
      <w:r w:rsidRPr="00B916EC">
        <w:rPr>
          <w:position w:val="-4"/>
        </w:rPr>
        <w:object w:dxaOrig="200" w:dyaOrig="220" w14:anchorId="008DD89C">
          <v:shape id="_x0000_i1098" type="#_x0000_t75" style="width:10.15pt;height:10.9pt" o:ole="">
            <v:imagedata r:id="rId144" o:title=""/>
          </v:shape>
          <o:OLEObject Type="Embed" ProgID="Equation.3" ShapeID="_x0000_i1098" DrawAspect="Content" ObjectID="_1637269614" r:id="rId145"/>
        </w:object>
      </w:r>
      <w:r w:rsidRPr="00B916EC">
        <w:t xml:space="preserve"> </w:t>
      </w:r>
      <w:r>
        <w:t xml:space="preserve">of a search space set </w:t>
      </w:r>
      <w:r w:rsidRPr="00B031BE">
        <w:rPr>
          <w:position w:val="-6"/>
        </w:rPr>
        <w:object w:dxaOrig="160" w:dyaOrig="200" w14:anchorId="5CBB882D">
          <v:shape id="_x0000_i1099" type="#_x0000_t75" style="width:8.25pt;height:10.15pt" o:ole="">
            <v:imagedata r:id="rId62" o:title=""/>
          </v:shape>
          <o:OLEObject Type="Embed" ProgID="Equation.3" ShapeID="_x0000_i1099" DrawAspect="Content" ObjectID="_1637269615" r:id="rId146"/>
        </w:object>
      </w:r>
      <w:r>
        <w:t xml:space="preserve"> </w:t>
      </w:r>
      <w:r w:rsidRPr="00B916EC">
        <w:t xml:space="preserve">for a serving cell corresponding to </w:t>
      </w:r>
      <w:r w:rsidRPr="00B916EC">
        <w:rPr>
          <w:position w:val="-10"/>
        </w:rPr>
        <w:object w:dxaOrig="320" w:dyaOrig="300" w14:anchorId="21640656">
          <v:shape id="_x0000_i1100" type="#_x0000_t75" style="width:13.9pt;height:16.15pt" o:ole="">
            <v:imagedata r:id="rId106" o:title=""/>
          </v:shape>
          <o:OLEObject Type="Embed" ProgID="Equation.3" ShapeID="_x0000_i1100" DrawAspect="Content" ObjectID="_1637269616" r:id="rId147"/>
        </w:object>
      </w:r>
      <w:r w:rsidRPr="00B916EC">
        <w:t>;</w:t>
      </w:r>
      <w:r>
        <w:t xml:space="preserve"> </w:t>
      </w:r>
    </w:p>
    <w:p w14:paraId="69878FCB" w14:textId="77777777" w:rsidR="002442FF" w:rsidRPr="00B916EC" w:rsidRDefault="002442FF" w:rsidP="002442FF">
      <w:proofErr w:type="gramStart"/>
      <w:r w:rsidRPr="00B916EC">
        <w:t>for</w:t>
      </w:r>
      <w:proofErr w:type="gramEnd"/>
      <w:r w:rsidRPr="00B916EC">
        <w:t xml:space="preserve"> any </w:t>
      </w:r>
      <w:r>
        <w:t>CSS</w:t>
      </w:r>
      <w:r w:rsidRPr="00B916EC">
        <w:t xml:space="preserve">, </w:t>
      </w:r>
      <w:r w:rsidRPr="00B916EC">
        <w:rPr>
          <w:position w:val="-12"/>
        </w:rPr>
        <w:object w:dxaOrig="1180" w:dyaOrig="360" w14:anchorId="1553C3F9">
          <v:shape id="_x0000_i1101" type="#_x0000_t75" style="width:58.15pt;height:18.4pt" o:ole="">
            <v:imagedata r:id="rId148" o:title=""/>
          </v:shape>
          <o:OLEObject Type="Embed" ProgID="Equation.3" ShapeID="_x0000_i1101" DrawAspect="Content" ObjectID="_1637269617" r:id="rId149"/>
        </w:object>
      </w:r>
      <w:r w:rsidRPr="00B916EC">
        <w:t>;</w:t>
      </w:r>
      <w:r>
        <w:t xml:space="preserve"> </w:t>
      </w:r>
    </w:p>
    <w:p w14:paraId="10A43F42" w14:textId="77777777" w:rsidR="002442FF" w:rsidRPr="00B916EC" w:rsidRDefault="002442FF" w:rsidP="002442FF">
      <w:proofErr w:type="gramStart"/>
      <w:r w:rsidRPr="00B916EC">
        <w:lastRenderedPageBreak/>
        <w:t>for</w:t>
      </w:r>
      <w:proofErr w:type="gramEnd"/>
      <w:r w:rsidRPr="00B916EC">
        <w:t xml:space="preserve"> a </w:t>
      </w:r>
      <w:r>
        <w:t>USS</w:t>
      </w:r>
      <w:r w:rsidRPr="00B916EC">
        <w:t>,</w:t>
      </w:r>
      <w:r w:rsidRPr="00EC5635">
        <w:t xml:space="preserve"> </w:t>
      </w:r>
      <w:r w:rsidRPr="00B916EC">
        <w:rPr>
          <w:position w:val="-12"/>
        </w:rPr>
        <w:object w:dxaOrig="580" w:dyaOrig="360" w14:anchorId="4991D9CF">
          <v:shape id="_x0000_i1102" type="#_x0000_t75" style="width:28.5pt;height:18.4pt" o:ole="">
            <v:imagedata r:id="rId150" o:title=""/>
          </v:shape>
          <o:OLEObject Type="Embed" ProgID="Equation.3" ShapeID="_x0000_i1102" DrawAspect="Content" ObjectID="_1637269618" r:id="rId151"/>
        </w:object>
      </w:r>
      <w:r w:rsidRPr="00B916EC">
        <w:rPr>
          <w:rFonts w:eastAsia="Malgun Gothic" w:hint="eastAsia"/>
          <w:lang w:eastAsia="ko-KR"/>
        </w:rPr>
        <w:t xml:space="preserve"> is the </w:t>
      </w:r>
      <w:r w:rsidRPr="00B916EC">
        <w:rPr>
          <w:rFonts w:eastAsia="Malgun Gothic"/>
          <w:lang w:eastAsia="ko-KR"/>
        </w:rPr>
        <w:t xml:space="preserve">maximum </w:t>
      </w:r>
      <w:r w:rsidRPr="00B916EC">
        <w:rPr>
          <w:rFonts w:eastAsia="Malgun Gothic" w:hint="eastAsia"/>
          <w:lang w:eastAsia="ko-KR"/>
        </w:rPr>
        <w:t xml:space="preserve">of </w:t>
      </w:r>
      <w:r w:rsidRPr="00B916EC">
        <w:rPr>
          <w:position w:val="-14"/>
        </w:rPr>
        <w:object w:dxaOrig="520" w:dyaOrig="380" w14:anchorId="7B5DB66F">
          <v:shape id="_x0000_i1103" type="#_x0000_t75" style="width:25.5pt;height:19.5pt" o:ole="">
            <v:imagedata r:id="rId152" o:title=""/>
          </v:shape>
          <o:OLEObject Type="Embed" ProgID="Equation.3" ShapeID="_x0000_i1103" DrawAspect="Content" ObjectID="_1637269619" r:id="rId153"/>
        </w:object>
      </w:r>
      <w:r w:rsidRPr="00B916EC">
        <w:t xml:space="preserve"> </w:t>
      </w:r>
      <w:proofErr w:type="spellStart"/>
      <w:r w:rsidRPr="00B916EC">
        <w:rPr>
          <w:rFonts w:eastAsia="Malgun Gothic" w:hint="eastAsia"/>
          <w:lang w:eastAsia="ko-KR"/>
        </w:rPr>
        <w:t>over all</w:t>
      </w:r>
      <w:proofErr w:type="spellEnd"/>
      <w:r w:rsidRPr="00B916EC">
        <w:rPr>
          <w:rFonts w:eastAsia="Malgun Gothic" w:hint="eastAsia"/>
          <w:lang w:eastAsia="ko-KR"/>
        </w:rPr>
        <w:t xml:space="preserve"> configured </w:t>
      </w:r>
      <w:r w:rsidRPr="00B916EC">
        <w:rPr>
          <w:position w:val="-10"/>
        </w:rPr>
        <w:object w:dxaOrig="320" w:dyaOrig="300" w14:anchorId="552CB12A">
          <v:shape id="_x0000_i1104" type="#_x0000_t75" style="width:13.9pt;height:16.15pt" o:ole="">
            <v:imagedata r:id="rId106" o:title=""/>
          </v:shape>
          <o:OLEObject Type="Embed" ProgID="Equation.3" ShapeID="_x0000_i1104" DrawAspect="Content" ObjectID="_1637269620" r:id="rId154"/>
        </w:object>
      </w:r>
      <w:r w:rsidRPr="00B916EC">
        <w:t xml:space="preserve"> values </w:t>
      </w:r>
      <w:r w:rsidRPr="00B916EC">
        <w:rPr>
          <w:rFonts w:eastAsia="Malgun Gothic"/>
          <w:lang w:eastAsia="ko-KR"/>
        </w:rPr>
        <w:t>for a CCE</w:t>
      </w:r>
      <w:r w:rsidRPr="00B916EC">
        <w:rPr>
          <w:rFonts w:eastAsia="Malgun Gothic" w:hint="eastAsia"/>
          <w:lang w:eastAsia="ko-KR"/>
        </w:rPr>
        <w:t xml:space="preserve"> aggregation level </w:t>
      </w:r>
      <w:r w:rsidRPr="00B916EC">
        <w:rPr>
          <w:position w:val="-4"/>
        </w:rPr>
        <w:object w:dxaOrig="200" w:dyaOrig="220" w14:anchorId="2E958761">
          <v:shape id="_x0000_i1105" type="#_x0000_t75" style="width:9.75pt;height:12.4pt" o:ole="">
            <v:imagedata r:id="rId155" o:title=""/>
          </v:shape>
          <o:OLEObject Type="Embed" ProgID="Equation.3" ShapeID="_x0000_i1105" DrawAspect="Content" ObjectID="_1637269621" r:id="rId156"/>
        </w:object>
      </w:r>
      <w:r w:rsidRPr="00B916EC">
        <w:rPr>
          <w:rFonts w:eastAsia="Malgun Gothic" w:hint="eastAsia"/>
          <w:lang w:eastAsia="ko-KR"/>
        </w:rPr>
        <w:t xml:space="preserve"> </w:t>
      </w:r>
      <w:r>
        <w:rPr>
          <w:rFonts w:eastAsia="Malgun Gothic"/>
          <w:lang w:eastAsia="ko-KR"/>
        </w:rPr>
        <w:t xml:space="preserve">of search space set </w:t>
      </w:r>
      <w:r w:rsidRPr="00B031BE">
        <w:rPr>
          <w:position w:val="-6"/>
        </w:rPr>
        <w:object w:dxaOrig="160" w:dyaOrig="200" w14:anchorId="39775607">
          <v:shape id="_x0000_i1106" type="#_x0000_t75" style="width:7.9pt;height:10.5pt" o:ole="">
            <v:imagedata r:id="rId62" o:title=""/>
          </v:shape>
          <o:OLEObject Type="Embed" ProgID="Equation.3" ShapeID="_x0000_i1106" DrawAspect="Content" ObjectID="_1637269622" r:id="rId157"/>
        </w:object>
      </w:r>
      <w:r>
        <w:t xml:space="preserve"> </w:t>
      </w:r>
      <w:r w:rsidRPr="00B916EC">
        <w:t>;</w:t>
      </w:r>
    </w:p>
    <w:p w14:paraId="081B78A8" w14:textId="77777777" w:rsidR="002442FF" w:rsidRDefault="002442FF" w:rsidP="002442FF">
      <w:pPr>
        <w:rPr>
          <w:rFonts w:eastAsia="MS Mincho"/>
        </w:rPr>
      </w:pPr>
      <w:proofErr w:type="gramStart"/>
      <w:r w:rsidRPr="00B916EC">
        <w:rPr>
          <w:rFonts w:eastAsia="MS Mincho"/>
        </w:rPr>
        <w:t>t</w:t>
      </w:r>
      <w:r w:rsidRPr="00B916EC">
        <w:rPr>
          <w:rFonts w:eastAsia="MS Mincho" w:hint="eastAsia"/>
        </w:rPr>
        <w:t>he</w:t>
      </w:r>
      <w:proofErr w:type="gramEnd"/>
      <w:r w:rsidRPr="00B916EC">
        <w:rPr>
          <w:rFonts w:eastAsia="MS Mincho" w:hint="eastAsia"/>
        </w:rPr>
        <w:t xml:space="preserve"> RNTI value used for </w:t>
      </w:r>
      <w:r w:rsidRPr="00B916EC">
        <w:rPr>
          <w:position w:val="-10"/>
        </w:rPr>
        <w:object w:dxaOrig="460" w:dyaOrig="300" w14:anchorId="322C1074">
          <v:shape id="_x0000_i1107" type="#_x0000_t75" style="width:22.15pt;height:16.15pt" o:ole="">
            <v:imagedata r:id="rId158" o:title=""/>
          </v:shape>
          <o:OLEObject Type="Embed" ProgID="Equation.3" ShapeID="_x0000_i1107" DrawAspect="Content" ObjectID="_1637269623" r:id="rId159"/>
        </w:object>
      </w:r>
      <w:r w:rsidRPr="00B916EC">
        <w:rPr>
          <w:rFonts w:eastAsia="MS Mincho" w:hint="eastAsia"/>
        </w:rPr>
        <w:t xml:space="preserve"> is </w:t>
      </w:r>
      <w:r>
        <w:rPr>
          <w:rFonts w:eastAsia="MS Mincho"/>
        </w:rPr>
        <w:t>the C-RNTI</w:t>
      </w:r>
      <w:r w:rsidRPr="00B916EC">
        <w:rPr>
          <w:rFonts w:eastAsia="MS Mincho"/>
        </w:rPr>
        <w:t>.</w:t>
      </w:r>
    </w:p>
    <w:p w14:paraId="20F088EB" w14:textId="77777777" w:rsidR="002442FF" w:rsidRDefault="002442FF" w:rsidP="002442FF">
      <w:r>
        <w:t xml:space="preserve">A UE that </w:t>
      </w:r>
    </w:p>
    <w:p w14:paraId="46C16893" w14:textId="77777777" w:rsidR="002442FF" w:rsidRDefault="002442FF" w:rsidP="002442FF">
      <w:pPr>
        <w:pStyle w:val="B1"/>
      </w:pPr>
      <w:r>
        <w:t>-</w:t>
      </w:r>
      <w:r>
        <w:tab/>
        <w:t xml:space="preserve">is configured for operation with carrier aggregation, and </w:t>
      </w:r>
    </w:p>
    <w:p w14:paraId="04D5BB01" w14:textId="77777777" w:rsidR="002442FF" w:rsidRDefault="002442FF" w:rsidP="002442FF">
      <w:pPr>
        <w:pStyle w:val="B1"/>
      </w:pPr>
      <w:r>
        <w:t>-</w:t>
      </w:r>
      <w:r>
        <w:tab/>
        <w:t xml:space="preserve">indicates support of search space sharing through </w:t>
      </w:r>
      <w:proofErr w:type="spellStart"/>
      <w:r>
        <w:rPr>
          <w:i/>
          <w:lang w:eastAsia="ja-JP"/>
        </w:rPr>
        <w:t>searchSpaceSharingCA</w:t>
      </w:r>
      <w:proofErr w:type="spellEnd"/>
      <w:r>
        <w:rPr>
          <w:i/>
          <w:lang w:eastAsia="ja-JP"/>
        </w:rPr>
        <w:t>-U</w:t>
      </w:r>
      <w:r w:rsidRPr="00912593">
        <w:rPr>
          <w:i/>
          <w:lang w:eastAsia="ja-JP"/>
        </w:rPr>
        <w:t>L</w:t>
      </w:r>
      <w:r w:rsidRPr="00D20E88">
        <w:rPr>
          <w:lang w:val="en-US" w:eastAsia="ja-JP"/>
        </w:rPr>
        <w:t xml:space="preserve"> or </w:t>
      </w:r>
      <w:r w:rsidRPr="00D20E88">
        <w:t xml:space="preserve">through </w:t>
      </w:r>
      <w:proofErr w:type="spellStart"/>
      <w:r w:rsidRPr="00D20E88">
        <w:rPr>
          <w:i/>
          <w:lang w:eastAsia="ja-JP"/>
        </w:rPr>
        <w:t>searchSpaceSharingCA</w:t>
      </w:r>
      <w:proofErr w:type="spellEnd"/>
      <w:r w:rsidRPr="00D20E88">
        <w:rPr>
          <w:i/>
          <w:lang w:eastAsia="ja-JP"/>
        </w:rPr>
        <w:t>-DL</w:t>
      </w:r>
      <w:r>
        <w:t xml:space="preserve">, and </w:t>
      </w:r>
    </w:p>
    <w:p w14:paraId="1673C28C" w14:textId="77777777" w:rsidR="002442FF" w:rsidRDefault="002442FF" w:rsidP="002442FF">
      <w:pPr>
        <w:pStyle w:val="B1"/>
      </w:pPr>
      <w:r>
        <w:t>-</w:t>
      </w:r>
      <w:r>
        <w:tab/>
        <w:t xml:space="preserve">has a PDCCH candidate with CCE aggregation level </w:t>
      </w:r>
      <w:r w:rsidRPr="00B916EC">
        <w:rPr>
          <w:position w:val="-4"/>
        </w:rPr>
        <w:object w:dxaOrig="200" w:dyaOrig="220" w14:anchorId="5F7FF7AC">
          <v:shape id="_x0000_i1108" type="#_x0000_t75" style="width:9.75pt;height:12.4pt" o:ole="">
            <v:imagedata r:id="rId155" o:title=""/>
          </v:shape>
          <o:OLEObject Type="Embed" ProgID="Equation.3" ShapeID="_x0000_i1108" DrawAspect="Content" ObjectID="_1637269624" r:id="rId160"/>
        </w:object>
      </w:r>
      <w:r>
        <w:t xml:space="preserve"> in CORESET </w:t>
      </w:r>
      <w:r w:rsidRPr="00D20E88">
        <w:rPr>
          <w:position w:val="-10"/>
        </w:rPr>
        <w:object w:dxaOrig="200" w:dyaOrig="240" w14:anchorId="4B4D70E7">
          <v:shape id="_x0000_i1109" type="#_x0000_t75" style="width:13.9pt;height:13.9pt" o:ole="">
            <v:imagedata r:id="rId99" o:title=""/>
          </v:shape>
          <o:OLEObject Type="Embed" ProgID="Equation.3" ShapeID="_x0000_i1109" DrawAspect="Content" ObjectID="_1637269625" r:id="rId161"/>
        </w:object>
      </w:r>
      <w:r>
        <w:t xml:space="preserve"> for a DCI format 0_1 </w:t>
      </w:r>
      <w:r>
        <w:rPr>
          <w:lang w:val="en-US"/>
        </w:rPr>
        <w:t xml:space="preserve">or a DCI format 1_1 </w:t>
      </w:r>
      <w:r>
        <w:t xml:space="preserve">having a first size and associated with serving cell </w:t>
      </w:r>
      <w:r w:rsidRPr="00D20E88">
        <w:rPr>
          <w:position w:val="-12"/>
        </w:rPr>
        <w:object w:dxaOrig="420" w:dyaOrig="320" w14:anchorId="74F12B93">
          <v:shape id="_x0000_i1110" type="#_x0000_t75" style="width:22.15pt;height:18.4pt" o:ole="">
            <v:imagedata r:id="rId162" o:title=""/>
          </v:shape>
          <o:OLEObject Type="Embed" ProgID="Equation.3" ShapeID="_x0000_i1110" DrawAspect="Content" ObjectID="_1637269626" r:id="rId163"/>
        </w:object>
      </w:r>
      <w:r>
        <w:t xml:space="preserve">, </w:t>
      </w:r>
    </w:p>
    <w:p w14:paraId="71FB3CA3" w14:textId="77777777" w:rsidR="002442FF" w:rsidRDefault="002442FF" w:rsidP="002442FF">
      <w:r>
        <w:t xml:space="preserve">can receive a corresponding PDCCH through a PDCCH candidate with CCE aggregation level </w:t>
      </w:r>
      <w:r w:rsidRPr="00B916EC">
        <w:rPr>
          <w:position w:val="-4"/>
        </w:rPr>
        <w:object w:dxaOrig="200" w:dyaOrig="220" w14:anchorId="6321A88D">
          <v:shape id="_x0000_i1111" type="#_x0000_t75" style="width:9.75pt;height:12.4pt" o:ole="">
            <v:imagedata r:id="rId155" o:title=""/>
          </v:shape>
          <o:OLEObject Type="Embed" ProgID="Equation.3" ShapeID="_x0000_i1111" DrawAspect="Content" ObjectID="_1637269627" r:id="rId164"/>
        </w:object>
      </w:r>
      <w:r>
        <w:t xml:space="preserve"> in CORESET </w:t>
      </w:r>
      <w:r w:rsidRPr="00D20E88">
        <w:rPr>
          <w:position w:val="-10"/>
        </w:rPr>
        <w:object w:dxaOrig="200" w:dyaOrig="240" w14:anchorId="1D4C16B2">
          <v:shape id="_x0000_i1112" type="#_x0000_t75" style="width:13.9pt;height:13.9pt" o:ole="">
            <v:imagedata r:id="rId99" o:title=""/>
          </v:shape>
          <o:OLEObject Type="Embed" ProgID="Equation.3" ShapeID="_x0000_i1112" DrawAspect="Content" ObjectID="_1637269628" r:id="rId165"/>
        </w:object>
      </w:r>
      <w:r>
        <w:t xml:space="preserve"> for a DCI format 0_1 </w:t>
      </w:r>
      <w:r w:rsidRPr="00D20E88">
        <w:rPr>
          <w:lang w:val="en-US"/>
        </w:rPr>
        <w:t xml:space="preserve">or </w:t>
      </w:r>
      <w:r w:rsidRPr="00D20E88">
        <w:t>a DCI format 1_1</w:t>
      </w:r>
      <w:r w:rsidRPr="00D20E88">
        <w:rPr>
          <w:lang w:val="en-US"/>
        </w:rPr>
        <w:t xml:space="preserve">, respectively, </w:t>
      </w:r>
      <w:r>
        <w:t xml:space="preserve">having a second size and associated with serving cell </w:t>
      </w:r>
      <w:r w:rsidRPr="00D20E88">
        <w:rPr>
          <w:position w:val="-12"/>
        </w:rPr>
        <w:object w:dxaOrig="400" w:dyaOrig="320" w14:anchorId="0B0F6C9B">
          <v:shape id="_x0000_i1113" type="#_x0000_t75" style="width:21.4pt;height:18.4pt" o:ole="">
            <v:imagedata r:id="rId166" o:title=""/>
          </v:shape>
          <o:OLEObject Type="Embed" ProgID="Equation.3" ShapeID="_x0000_i1113" DrawAspect="Content" ObjectID="_1637269629" r:id="rId167"/>
        </w:object>
      </w:r>
      <w:r>
        <w:t xml:space="preserve"> if the first size and the second size are same. </w:t>
      </w:r>
    </w:p>
    <w:p w14:paraId="4E5239DE" w14:textId="77777777" w:rsidR="002442FF" w:rsidRPr="00417BB1" w:rsidRDefault="002442FF" w:rsidP="002442FF">
      <w:pPr>
        <w:rPr>
          <w:lang w:eastAsia="ja-JP"/>
        </w:rPr>
      </w:pPr>
      <w:r w:rsidRPr="00FE454B">
        <w:rPr>
          <w:lang w:eastAsia="ja-JP"/>
        </w:rPr>
        <w:t>A UE expects to monitor PDCCH candidates for up to 4 sizes of DCI formats that include up to 3 sizes of DCI formats with CRC scrambled by C-RNTI</w:t>
      </w:r>
      <w:r w:rsidRPr="00417BB1">
        <w:rPr>
          <w:lang w:eastAsia="ja-JP"/>
        </w:rPr>
        <w:t xml:space="preserve"> per serving cell. The UE counts a number of sizes for DCI format</w:t>
      </w:r>
      <w:r>
        <w:rPr>
          <w:lang w:eastAsia="ja-JP"/>
        </w:rPr>
        <w:t xml:space="preserve">s per serving cell </w:t>
      </w:r>
      <w:r w:rsidRPr="00417BB1">
        <w:rPr>
          <w:lang w:eastAsia="ja-JP"/>
        </w:rPr>
        <w:t>based on a number of configured PDCCH candidates in respective search space sets</w:t>
      </w:r>
      <w:r w:rsidRPr="00D20E88">
        <w:rPr>
          <w:lang w:eastAsia="ja-JP"/>
        </w:rPr>
        <w:t xml:space="preserve"> for the corresponding active DL BWP</w:t>
      </w:r>
      <w:r w:rsidRPr="00417BB1">
        <w:rPr>
          <w:lang w:eastAsia="ja-JP"/>
        </w:rPr>
        <w:t xml:space="preserve">. </w:t>
      </w:r>
    </w:p>
    <w:p w14:paraId="4382CED8" w14:textId="77777777" w:rsidR="002442FF" w:rsidRPr="00D20E88" w:rsidRDefault="002442FF" w:rsidP="002442FF">
      <w:r w:rsidRPr="00D20E88">
        <w:t xml:space="preserve">A PDCCH candidate with index </w:t>
      </w:r>
      <w:r w:rsidRPr="00D20E88">
        <w:rPr>
          <w:position w:val="-14"/>
        </w:rPr>
        <w:object w:dxaOrig="540" w:dyaOrig="340" w14:anchorId="69C623CA">
          <v:shape id="_x0000_i1114" type="#_x0000_t75" style="width:22.15pt;height:18.4pt" o:ole="">
            <v:imagedata r:id="rId168" o:title=""/>
          </v:shape>
          <o:OLEObject Type="Embed" ProgID="Equation.3" ShapeID="_x0000_i1114" DrawAspect="Content" ObjectID="_1637269630" r:id="rId169"/>
        </w:object>
      </w:r>
      <w:r w:rsidRPr="00D20E88">
        <w:t xml:space="preserve"> for a search space set </w:t>
      </w:r>
      <w:r w:rsidRPr="00D20E88">
        <w:rPr>
          <w:position w:val="-12"/>
        </w:rPr>
        <w:object w:dxaOrig="220" w:dyaOrig="320" w14:anchorId="7157E009">
          <v:shape id="_x0000_i1115" type="#_x0000_t75" style="width:13.9pt;height:18.4pt" o:ole="">
            <v:imagedata r:id="rId170" o:title=""/>
          </v:shape>
          <o:OLEObject Type="Embed" ProgID="Equation.3" ShapeID="_x0000_i1115" DrawAspect="Content" ObjectID="_1637269631" r:id="rId171"/>
        </w:object>
      </w:r>
      <w:r w:rsidRPr="00D20E88">
        <w:t xml:space="preserve"> using a set of CCEs in a CORESET </w:t>
      </w:r>
      <w:r w:rsidRPr="00D20E88">
        <w:rPr>
          <w:position w:val="-10"/>
        </w:rPr>
        <w:object w:dxaOrig="200" w:dyaOrig="240" w14:anchorId="533AA970">
          <v:shape id="_x0000_i1116" type="#_x0000_t75" style="width:13.9pt;height:13.9pt" o:ole="">
            <v:imagedata r:id="rId99" o:title=""/>
          </v:shape>
          <o:OLEObject Type="Embed" ProgID="Equation.3" ShapeID="_x0000_i1116" DrawAspect="Content" ObjectID="_1637269632" r:id="rId172"/>
        </w:object>
      </w:r>
      <w:r w:rsidRPr="00D20E88">
        <w:t xml:space="preserve"> on the active DL BWP for serving cell </w:t>
      </w:r>
      <w:r w:rsidRPr="00D20E88">
        <w:rPr>
          <w:position w:val="-10"/>
        </w:rPr>
        <w:object w:dxaOrig="320" w:dyaOrig="300" w14:anchorId="0C830462">
          <v:shape id="_x0000_i1117" type="#_x0000_t75" style="width:13.9pt;height:13.9pt" o:ole="">
            <v:imagedata r:id="rId106" o:title=""/>
          </v:shape>
          <o:OLEObject Type="Embed" ProgID="Equation.3" ShapeID="_x0000_i1117" DrawAspect="Content" ObjectID="_1637269633" r:id="rId173"/>
        </w:object>
      </w:r>
      <w:r w:rsidRPr="00D20E88">
        <w:t xml:space="preserve"> is not counted </w:t>
      </w:r>
      <w:r>
        <w:t>for monitoring</w:t>
      </w:r>
      <w:r w:rsidRPr="00D20E88">
        <w:t xml:space="preserve"> if there is a PDCCH candidate with index </w:t>
      </w:r>
      <w:r w:rsidRPr="00D20E88">
        <w:rPr>
          <w:position w:val="-14"/>
        </w:rPr>
        <w:object w:dxaOrig="520" w:dyaOrig="340" w14:anchorId="194BDD26">
          <v:shape id="_x0000_i1118" type="#_x0000_t75" style="width:22.15pt;height:18.4pt" o:ole="">
            <v:imagedata r:id="rId174" o:title=""/>
          </v:shape>
          <o:OLEObject Type="Embed" ProgID="Equation.3" ShapeID="_x0000_i1118" DrawAspect="Content" ObjectID="_1637269634" r:id="rId175"/>
        </w:object>
      </w:r>
      <w:r w:rsidRPr="00D20E88">
        <w:t xml:space="preserve"> for a search space set </w:t>
      </w:r>
      <w:r w:rsidRPr="00D20E88">
        <w:rPr>
          <w:position w:val="-12"/>
        </w:rPr>
        <w:object w:dxaOrig="560" w:dyaOrig="320" w14:anchorId="0E6FC177">
          <v:shape id="_x0000_i1119" type="#_x0000_t75" style="width:22.15pt;height:18.4pt" o:ole="">
            <v:imagedata r:id="rId176" o:title=""/>
          </v:shape>
          <o:OLEObject Type="Embed" ProgID="Equation.3" ShapeID="_x0000_i1119" DrawAspect="Content" ObjectID="_1637269635" r:id="rId177"/>
        </w:object>
      </w:r>
      <w:r w:rsidRPr="00D20E88">
        <w:t xml:space="preserve">, </w:t>
      </w:r>
      <w:r w:rsidRPr="00D20E88">
        <w:rPr>
          <w:rFonts w:eastAsia="SimSun"/>
        </w:rPr>
        <w:t xml:space="preserve">or if there is a PDCCH candidate with index </w:t>
      </w:r>
      <w:r w:rsidRPr="00D20E88">
        <w:rPr>
          <w:position w:val="-14"/>
        </w:rPr>
        <w:object w:dxaOrig="520" w:dyaOrig="340" w14:anchorId="705DB0B8">
          <v:shape id="_x0000_i1120" type="#_x0000_t75" style="width:22.15pt;height:18.4pt" o:ole="">
            <v:imagedata r:id="rId178" o:title=""/>
          </v:shape>
          <o:OLEObject Type="Embed" ProgID="Equation.3" ShapeID="_x0000_i1120" DrawAspect="Content" ObjectID="_1637269636" r:id="rId179"/>
        </w:object>
      </w:r>
      <w:r w:rsidRPr="00D20E88">
        <w:rPr>
          <w:rFonts w:eastAsia="SimSun"/>
        </w:rPr>
        <w:t xml:space="preserve"> and </w:t>
      </w:r>
      <w:r w:rsidRPr="00D20E88">
        <w:rPr>
          <w:position w:val="-14"/>
        </w:rPr>
        <w:object w:dxaOrig="1219" w:dyaOrig="340" w14:anchorId="55516F6A">
          <v:shape id="_x0000_i1121" type="#_x0000_t75" style="width:58.15pt;height:18.4pt" o:ole="">
            <v:imagedata r:id="rId180" o:title=""/>
          </v:shape>
          <o:OLEObject Type="Embed" ProgID="Equation.3" ShapeID="_x0000_i1121" DrawAspect="Content" ObjectID="_1637269637" r:id="rId181"/>
        </w:object>
      </w:r>
      <w:r w:rsidRPr="00D20E88">
        <w:t xml:space="preserve">, in the CORESET </w:t>
      </w:r>
      <w:r w:rsidRPr="00D20E88">
        <w:rPr>
          <w:position w:val="-10"/>
        </w:rPr>
        <w:object w:dxaOrig="200" w:dyaOrig="240" w14:anchorId="302C16FE">
          <v:shape id="_x0000_i1122" type="#_x0000_t75" style="width:13.9pt;height:13.9pt" o:ole="">
            <v:imagedata r:id="rId99" o:title=""/>
          </v:shape>
          <o:OLEObject Type="Embed" ProgID="Equation.3" ShapeID="_x0000_i1122" DrawAspect="Content" ObjectID="_1637269638" r:id="rId182"/>
        </w:object>
      </w:r>
      <w:r w:rsidRPr="00D20E88">
        <w:t xml:space="preserve"> on the active DL BWP for serving cell </w:t>
      </w:r>
      <w:r w:rsidRPr="00D20E88">
        <w:rPr>
          <w:position w:val="-10"/>
        </w:rPr>
        <w:object w:dxaOrig="320" w:dyaOrig="300" w14:anchorId="267ACDD1">
          <v:shape id="_x0000_i1123" type="#_x0000_t75" style="width:13.9pt;height:13.9pt" o:ole="">
            <v:imagedata r:id="rId106" o:title=""/>
          </v:shape>
          <o:OLEObject Type="Embed" ProgID="Equation.3" ShapeID="_x0000_i1123" DrawAspect="Content" ObjectID="_1637269639" r:id="rId183"/>
        </w:object>
      </w:r>
      <w:r w:rsidRPr="00D20E88">
        <w:t xml:space="preserve"> using a same set of CCEs, the PDCCH candidates have identical scrambling, and the corresponding DCI formats for the PDCCH candidates have a same size; otherwise, the PDCCH candidate with index </w:t>
      </w:r>
      <w:r w:rsidRPr="00D20E88">
        <w:rPr>
          <w:position w:val="-14"/>
        </w:rPr>
        <w:object w:dxaOrig="540" w:dyaOrig="340" w14:anchorId="50367F9A">
          <v:shape id="_x0000_i1124" type="#_x0000_t75" style="width:22.15pt;height:18.4pt" o:ole="">
            <v:imagedata r:id="rId184" o:title=""/>
          </v:shape>
          <o:OLEObject Type="Embed" ProgID="Equation.3" ShapeID="_x0000_i1124" DrawAspect="Content" ObjectID="_1637269640" r:id="rId185"/>
        </w:object>
      </w:r>
      <w:r w:rsidRPr="00D20E88">
        <w:t xml:space="preserve"> is counted </w:t>
      </w:r>
      <w:r>
        <w:t>for monitoring</w:t>
      </w:r>
      <w:r w:rsidRPr="00D20E88">
        <w:t xml:space="preserve">.  </w:t>
      </w:r>
    </w:p>
    <w:p w14:paraId="0C45FC1B" w14:textId="77777777" w:rsidR="002442FF" w:rsidRPr="00D20E88" w:rsidRDefault="002442FF" w:rsidP="002442FF">
      <w:r w:rsidRPr="00D20E88">
        <w:t>Table 10.1-2 provides the maximum number of monitored PDCCH candidates</w:t>
      </w:r>
      <w:proofErr w:type="gramStart"/>
      <w:r w:rsidRPr="00D20E88">
        <w:t xml:space="preserve">, </w:t>
      </w:r>
      <w:proofErr w:type="gramEnd"/>
      <w:r w:rsidRPr="00D20E88">
        <w:rPr>
          <w:position w:val="-10"/>
        </w:rPr>
        <w:object w:dxaOrig="820" w:dyaOrig="340" w14:anchorId="55CA0505">
          <v:shape id="_x0000_i1125" type="#_x0000_t75" style="width:43.5pt;height:18.4pt" o:ole="">
            <v:imagedata r:id="rId186" o:title=""/>
          </v:shape>
          <o:OLEObject Type="Embed" ProgID="Equation.3" ShapeID="_x0000_i1125" DrawAspect="Content" ObjectID="_1637269641" r:id="rId187"/>
        </w:object>
      </w:r>
      <w:r w:rsidRPr="00D20E88">
        <w:t xml:space="preserve">, for a DL BWP with </w:t>
      </w:r>
      <w:r>
        <w:t>SCS</w:t>
      </w:r>
      <w:r w:rsidRPr="00D20E88">
        <w:t xml:space="preserve"> configuration </w:t>
      </w:r>
      <w:r w:rsidRPr="00D20E88">
        <w:rPr>
          <w:position w:val="-10"/>
        </w:rPr>
        <w:object w:dxaOrig="220" w:dyaOrig="240" w14:anchorId="422F74FF">
          <v:shape id="_x0000_i1126" type="#_x0000_t75" style="width:13.9pt;height:13.9pt" o:ole="">
            <v:imagedata r:id="rId188" o:title=""/>
          </v:shape>
          <o:OLEObject Type="Embed" ProgID="Equation.3" ShapeID="_x0000_i1126" DrawAspect="Content" ObjectID="_1637269642" r:id="rId189"/>
        </w:object>
      </w:r>
      <w:r w:rsidRPr="00D20E88">
        <w:t xml:space="preserve"> for a UE per slot for operation with a single serving cell.</w:t>
      </w:r>
    </w:p>
    <w:p w14:paraId="73E53DCB" w14:textId="77777777" w:rsidR="002442FF" w:rsidRPr="00B916EC" w:rsidRDefault="002442FF" w:rsidP="002442FF">
      <w:pPr>
        <w:pStyle w:val="TH"/>
      </w:pPr>
      <w:r>
        <w:t>Table 10.1-2</w:t>
      </w:r>
      <w:r w:rsidRPr="00B916EC">
        <w:t xml:space="preserve">: </w:t>
      </w:r>
      <w:r>
        <w:t xml:space="preserve">Maximum number </w:t>
      </w:r>
      <w:r w:rsidRPr="00205FD5">
        <w:rPr>
          <w:position w:val="-10"/>
        </w:rPr>
        <w:object w:dxaOrig="820" w:dyaOrig="340" w14:anchorId="31A82EDB">
          <v:shape id="_x0000_i1127" type="#_x0000_t75" style="width:43.5pt;height:18.4pt" o:ole="">
            <v:imagedata r:id="rId190" o:title=""/>
          </v:shape>
          <o:OLEObject Type="Embed" ProgID="Equation.3" ShapeID="_x0000_i1127" DrawAspect="Content" ObjectID="_1637269643" r:id="rId191"/>
        </w:object>
      </w:r>
      <w:r>
        <w:t xml:space="preserve"> of monitored PDCCH candidates per slot for a DL BWP with SCS configuration </w:t>
      </w:r>
      <w:r w:rsidRPr="004826D6">
        <w:rPr>
          <w:position w:val="-10"/>
        </w:rPr>
        <w:object w:dxaOrig="1080" w:dyaOrig="300" w14:anchorId="1C1A67B2">
          <v:shape id="_x0000_i1128" type="#_x0000_t75" style="width:58.15pt;height:13.9pt" o:ole="">
            <v:imagedata r:id="rId192" o:title=""/>
          </v:shape>
          <o:OLEObject Type="Embed" ProgID="Equation.3" ShapeID="_x0000_i1128" DrawAspect="Content" ObjectID="_1637269644" r:id="rId193"/>
        </w:object>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800"/>
      </w:tblGrid>
      <w:tr w:rsidR="002442FF" w:rsidRPr="00B916EC" w14:paraId="64011744" w14:textId="77777777" w:rsidTr="006F5644">
        <w:trPr>
          <w:cantSplit/>
          <w:jc w:val="center"/>
        </w:trPr>
        <w:tc>
          <w:tcPr>
            <w:tcW w:w="1465" w:type="dxa"/>
            <w:shd w:val="clear" w:color="auto" w:fill="E0E0E0"/>
            <w:vAlign w:val="center"/>
          </w:tcPr>
          <w:p w14:paraId="3C809878" w14:textId="77777777" w:rsidR="002442FF" w:rsidRPr="00B916EC" w:rsidRDefault="002442FF" w:rsidP="006F5644">
            <w:pPr>
              <w:pStyle w:val="TAH"/>
              <w:rPr>
                <w:rFonts w:ascii="Times New Roman" w:hAnsi="Times New Roman"/>
                <w:sz w:val="20"/>
              </w:rPr>
            </w:pPr>
            <w:r w:rsidRPr="002146B1">
              <w:rPr>
                <w:position w:val="-10"/>
              </w:rPr>
              <w:object w:dxaOrig="220" w:dyaOrig="240" w14:anchorId="3C08CCDD">
                <v:shape id="_x0000_i1129" type="#_x0000_t75" style="width:13.9pt;height:13.9pt" o:ole="">
                  <v:imagedata r:id="rId194" o:title=""/>
                </v:shape>
                <o:OLEObject Type="Embed" ProgID="Equation.3" ShapeID="_x0000_i1129" DrawAspect="Content" ObjectID="_1637269645" r:id="rId195"/>
              </w:object>
            </w:r>
          </w:p>
        </w:tc>
        <w:tc>
          <w:tcPr>
            <w:tcW w:w="7800" w:type="dxa"/>
            <w:shd w:val="clear" w:color="auto" w:fill="E0E0E0"/>
            <w:vAlign w:val="center"/>
          </w:tcPr>
          <w:p w14:paraId="2C661A06" w14:textId="77777777" w:rsidR="002442FF" w:rsidRPr="00B916EC" w:rsidRDefault="002442FF" w:rsidP="006F5644">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sidRPr="00205FD5">
              <w:rPr>
                <w:position w:val="-10"/>
              </w:rPr>
              <w:object w:dxaOrig="820" w:dyaOrig="340" w14:anchorId="38A812C7">
                <v:shape id="_x0000_i1130" type="#_x0000_t75" style="width:43.5pt;height:19.5pt" o:ole="">
                  <v:imagedata r:id="rId196" o:title=""/>
                </v:shape>
                <o:OLEObject Type="Embed" ProgID="Equation.3" ShapeID="_x0000_i1130" DrawAspect="Content" ObjectID="_1637269646" r:id="rId197"/>
              </w:object>
            </w:r>
          </w:p>
        </w:tc>
      </w:tr>
      <w:tr w:rsidR="002442FF" w:rsidRPr="00B916EC" w14:paraId="15FA4550" w14:textId="77777777" w:rsidTr="006F5644">
        <w:trPr>
          <w:cantSplit/>
          <w:jc w:val="center"/>
        </w:trPr>
        <w:tc>
          <w:tcPr>
            <w:tcW w:w="1465" w:type="dxa"/>
            <w:vAlign w:val="center"/>
          </w:tcPr>
          <w:p w14:paraId="18E689A9" w14:textId="77777777" w:rsidR="002442FF" w:rsidRPr="00B916EC" w:rsidRDefault="002442FF" w:rsidP="006F5644">
            <w:pPr>
              <w:pStyle w:val="TAC"/>
            </w:pPr>
            <w:r>
              <w:t>0</w:t>
            </w:r>
          </w:p>
        </w:tc>
        <w:tc>
          <w:tcPr>
            <w:tcW w:w="7800" w:type="dxa"/>
            <w:vAlign w:val="center"/>
          </w:tcPr>
          <w:p w14:paraId="5F3BD8D5" w14:textId="77777777" w:rsidR="002442FF" w:rsidRPr="00B916EC" w:rsidRDefault="002442FF" w:rsidP="006F5644">
            <w:pPr>
              <w:pStyle w:val="TAC"/>
            </w:pPr>
            <w:r w:rsidRPr="00B916EC">
              <w:t>4</w:t>
            </w:r>
            <w:r>
              <w:t>4</w:t>
            </w:r>
          </w:p>
        </w:tc>
      </w:tr>
      <w:tr w:rsidR="002442FF" w:rsidRPr="00B916EC" w14:paraId="3D3E0398" w14:textId="77777777" w:rsidTr="006F5644">
        <w:trPr>
          <w:cantSplit/>
          <w:jc w:val="center"/>
        </w:trPr>
        <w:tc>
          <w:tcPr>
            <w:tcW w:w="1465" w:type="dxa"/>
            <w:vAlign w:val="center"/>
          </w:tcPr>
          <w:p w14:paraId="3D41D10D" w14:textId="77777777" w:rsidR="002442FF" w:rsidRPr="00B916EC" w:rsidRDefault="002442FF" w:rsidP="006F5644">
            <w:pPr>
              <w:pStyle w:val="TAC"/>
            </w:pPr>
            <w:r>
              <w:t>1</w:t>
            </w:r>
          </w:p>
        </w:tc>
        <w:tc>
          <w:tcPr>
            <w:tcW w:w="7800" w:type="dxa"/>
            <w:vAlign w:val="center"/>
          </w:tcPr>
          <w:p w14:paraId="20FDA209" w14:textId="77777777" w:rsidR="002442FF" w:rsidRPr="00B916EC" w:rsidRDefault="002442FF" w:rsidP="006F5644">
            <w:pPr>
              <w:pStyle w:val="TAC"/>
            </w:pPr>
            <w:r>
              <w:t>36</w:t>
            </w:r>
          </w:p>
        </w:tc>
      </w:tr>
      <w:tr w:rsidR="002442FF" w:rsidRPr="00B916EC" w14:paraId="7DD99364" w14:textId="77777777" w:rsidTr="006F5644">
        <w:trPr>
          <w:cantSplit/>
          <w:jc w:val="center"/>
        </w:trPr>
        <w:tc>
          <w:tcPr>
            <w:tcW w:w="1465" w:type="dxa"/>
            <w:vAlign w:val="center"/>
          </w:tcPr>
          <w:p w14:paraId="0F1CAD45" w14:textId="77777777" w:rsidR="002442FF" w:rsidRPr="00B916EC" w:rsidRDefault="002442FF" w:rsidP="006F5644">
            <w:pPr>
              <w:pStyle w:val="TAC"/>
            </w:pPr>
            <w:r>
              <w:t>2</w:t>
            </w:r>
          </w:p>
        </w:tc>
        <w:tc>
          <w:tcPr>
            <w:tcW w:w="7800" w:type="dxa"/>
            <w:vAlign w:val="center"/>
          </w:tcPr>
          <w:p w14:paraId="5A2FFBBE" w14:textId="77777777" w:rsidR="002442FF" w:rsidRPr="00B916EC" w:rsidRDefault="002442FF" w:rsidP="006F5644">
            <w:pPr>
              <w:pStyle w:val="TAC"/>
            </w:pPr>
            <w:r>
              <w:t>22</w:t>
            </w:r>
          </w:p>
        </w:tc>
      </w:tr>
      <w:tr w:rsidR="002442FF" w:rsidRPr="00B916EC" w14:paraId="21C9BC5E" w14:textId="77777777" w:rsidTr="006F5644">
        <w:trPr>
          <w:cantSplit/>
          <w:jc w:val="center"/>
        </w:trPr>
        <w:tc>
          <w:tcPr>
            <w:tcW w:w="1465" w:type="dxa"/>
            <w:vAlign w:val="center"/>
          </w:tcPr>
          <w:p w14:paraId="1EF86EB2" w14:textId="77777777" w:rsidR="002442FF" w:rsidRDefault="002442FF" w:rsidP="006F5644">
            <w:pPr>
              <w:pStyle w:val="TAC"/>
            </w:pPr>
            <w:r>
              <w:t>3</w:t>
            </w:r>
          </w:p>
        </w:tc>
        <w:tc>
          <w:tcPr>
            <w:tcW w:w="7800" w:type="dxa"/>
            <w:vAlign w:val="center"/>
          </w:tcPr>
          <w:p w14:paraId="3BBB76CF" w14:textId="77777777" w:rsidR="002442FF" w:rsidRDefault="002442FF" w:rsidP="006F5644">
            <w:pPr>
              <w:pStyle w:val="TAC"/>
            </w:pPr>
            <w:r>
              <w:t>20</w:t>
            </w:r>
          </w:p>
        </w:tc>
      </w:tr>
    </w:tbl>
    <w:p w14:paraId="534C1B78" w14:textId="77777777" w:rsidR="002442FF" w:rsidRDefault="002442FF" w:rsidP="002442FF"/>
    <w:p w14:paraId="29C6A2B6" w14:textId="77777777" w:rsidR="002442FF" w:rsidRDefault="002442FF" w:rsidP="002442FF">
      <w:r>
        <w:t>Table 10.1-3 provides the maximum number of non-overlapped CCEs</w:t>
      </w:r>
      <w:proofErr w:type="gramStart"/>
      <w:r>
        <w:t xml:space="preserve">, </w:t>
      </w:r>
      <w:proofErr w:type="gramEnd"/>
      <w:r w:rsidRPr="00205FD5">
        <w:rPr>
          <w:position w:val="-10"/>
        </w:rPr>
        <w:object w:dxaOrig="760" w:dyaOrig="340" w14:anchorId="22E523A0">
          <v:shape id="_x0000_i1131" type="#_x0000_t75" style="width:38.25pt;height:18.4pt" o:ole="">
            <v:imagedata r:id="rId198" o:title=""/>
          </v:shape>
          <o:OLEObject Type="Embed" ProgID="Equation.3" ShapeID="_x0000_i1131" DrawAspect="Content" ObjectID="_1637269647" r:id="rId199"/>
        </w:object>
      </w:r>
      <w:r>
        <w:t xml:space="preserve">, for a DL BWP with SCS configuration </w:t>
      </w:r>
      <w:r w:rsidRPr="002146B1">
        <w:rPr>
          <w:position w:val="-10"/>
        </w:rPr>
        <w:object w:dxaOrig="220" w:dyaOrig="240" w14:anchorId="4B9487F7">
          <v:shape id="_x0000_i1132" type="#_x0000_t75" style="width:13.9pt;height:13.9pt" o:ole="">
            <v:imagedata r:id="rId200" o:title=""/>
          </v:shape>
          <o:OLEObject Type="Embed" ProgID="Equation.3" ShapeID="_x0000_i1132" DrawAspect="Content" ObjectID="_1637269648" r:id="rId201"/>
        </w:object>
      </w:r>
      <w:r>
        <w:t xml:space="preserve"> that a UE is expected to monitor corresponding PDCCH candidates per slot for operation with a single serving cell.</w:t>
      </w:r>
    </w:p>
    <w:p w14:paraId="445CEAF8" w14:textId="77777777" w:rsidR="002442FF" w:rsidRDefault="002442FF" w:rsidP="002442FF">
      <w:r>
        <w:t>CCEs for PDCCH candidates are non-overlapped if they correspond to</w:t>
      </w:r>
    </w:p>
    <w:p w14:paraId="3BAF178B" w14:textId="77777777" w:rsidR="002442FF" w:rsidRPr="00B916EC" w:rsidRDefault="002442FF" w:rsidP="002442FF">
      <w:pPr>
        <w:pStyle w:val="B1"/>
      </w:pPr>
      <w:r>
        <w:t>-</w:t>
      </w:r>
      <w:r>
        <w:tab/>
      </w:r>
      <w:proofErr w:type="gramStart"/>
      <w:r>
        <w:t>different</w:t>
      </w:r>
      <w:proofErr w:type="gramEnd"/>
      <w:r>
        <w:t xml:space="preserve"> CORESET indexes, or </w:t>
      </w:r>
    </w:p>
    <w:p w14:paraId="4726F51B" w14:textId="77777777" w:rsidR="002442FF" w:rsidRDefault="002442FF" w:rsidP="002442FF">
      <w:pPr>
        <w:pStyle w:val="B1"/>
      </w:pPr>
      <w:r>
        <w:t>-</w:t>
      </w:r>
      <w:r>
        <w:tab/>
      </w:r>
      <w:proofErr w:type="gramStart"/>
      <w:r>
        <w:t>different</w:t>
      </w:r>
      <w:proofErr w:type="gramEnd"/>
      <w:r>
        <w:t xml:space="preserve"> first symbols for the reception of the respective PDCCH candidates.</w:t>
      </w:r>
    </w:p>
    <w:p w14:paraId="3C95DCD5" w14:textId="77777777" w:rsidR="002442FF" w:rsidRPr="00B916EC" w:rsidRDefault="002442FF" w:rsidP="002442FF">
      <w:pPr>
        <w:pStyle w:val="TH"/>
      </w:pPr>
      <w:r>
        <w:lastRenderedPageBreak/>
        <w:t>Table 10.1-3</w:t>
      </w:r>
      <w:r w:rsidRPr="00B916EC">
        <w:t xml:space="preserve">: </w:t>
      </w:r>
      <w:r>
        <w:t xml:space="preserve">Maximum number </w:t>
      </w:r>
      <w:r w:rsidRPr="00205FD5">
        <w:rPr>
          <w:position w:val="-10"/>
        </w:rPr>
        <w:object w:dxaOrig="760" w:dyaOrig="340" w14:anchorId="1C30FC94">
          <v:shape id="_x0000_i1133" type="#_x0000_t75" style="width:38.25pt;height:18.4pt" o:ole="">
            <v:imagedata r:id="rId198" o:title=""/>
          </v:shape>
          <o:OLEObject Type="Embed" ProgID="Equation.3" ShapeID="_x0000_i1133" DrawAspect="Content" ObjectID="_1637269649" r:id="rId202"/>
        </w:object>
      </w:r>
      <w:r>
        <w:t xml:space="preserve"> of non-overlapped CCEs per slot for a DL BWP with SCS configuration </w:t>
      </w:r>
      <w:r w:rsidRPr="004826D6">
        <w:rPr>
          <w:position w:val="-10"/>
        </w:rPr>
        <w:object w:dxaOrig="1080" w:dyaOrig="300" w14:anchorId="1E56782F">
          <v:shape id="_x0000_i1134" type="#_x0000_t75" style="width:58.15pt;height:13.9pt" o:ole="">
            <v:imagedata r:id="rId192" o:title=""/>
          </v:shape>
          <o:OLEObject Type="Embed" ProgID="Equation.3" ShapeID="_x0000_i1134" DrawAspect="Content" ObjectID="_1637269650" r:id="rId203"/>
        </w:object>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2442FF" w:rsidRPr="00BB208D" w14:paraId="54116247" w14:textId="77777777" w:rsidTr="006F5644">
        <w:trPr>
          <w:cantSplit/>
          <w:jc w:val="center"/>
        </w:trPr>
        <w:tc>
          <w:tcPr>
            <w:tcW w:w="1465" w:type="dxa"/>
            <w:shd w:val="clear" w:color="auto" w:fill="E0E0E0"/>
            <w:vAlign w:val="center"/>
          </w:tcPr>
          <w:p w14:paraId="5C45B0EB" w14:textId="77777777" w:rsidR="002442FF" w:rsidRPr="00B916EC" w:rsidRDefault="002442FF" w:rsidP="006F5644">
            <w:pPr>
              <w:pStyle w:val="TAH"/>
              <w:rPr>
                <w:rFonts w:ascii="Times New Roman" w:hAnsi="Times New Roman"/>
                <w:sz w:val="20"/>
              </w:rPr>
            </w:pPr>
            <w:r w:rsidRPr="002146B1">
              <w:rPr>
                <w:position w:val="-10"/>
              </w:rPr>
              <w:object w:dxaOrig="220" w:dyaOrig="240" w14:anchorId="764D6250">
                <v:shape id="_x0000_i1135" type="#_x0000_t75" style="width:13.9pt;height:13.9pt" o:ole="">
                  <v:imagedata r:id="rId194" o:title=""/>
                </v:shape>
                <o:OLEObject Type="Embed" ProgID="Equation.3" ShapeID="_x0000_i1135" DrawAspect="Content" ObjectID="_1637269651" r:id="rId204"/>
              </w:object>
            </w:r>
          </w:p>
        </w:tc>
        <w:tc>
          <w:tcPr>
            <w:tcW w:w="7170" w:type="dxa"/>
            <w:shd w:val="clear" w:color="auto" w:fill="E0E0E0"/>
            <w:vAlign w:val="center"/>
          </w:tcPr>
          <w:p w14:paraId="78A10388" w14:textId="77777777" w:rsidR="002442FF" w:rsidRPr="00B916EC" w:rsidRDefault="002442FF" w:rsidP="006F5644">
            <w:pPr>
              <w:pStyle w:val="TAH"/>
              <w:rPr>
                <w:rFonts w:ascii="Times New Roman" w:hAnsi="Times New Roman"/>
                <w:sz w:val="20"/>
              </w:rPr>
            </w:pPr>
            <w:r>
              <w:t>Maximum n</w:t>
            </w:r>
            <w:r w:rsidRPr="00B916EC">
              <w:t xml:space="preserve">umber of </w:t>
            </w:r>
            <w:r>
              <w:t xml:space="preserve">non-overlapped CCEs per slot and per serving cell </w:t>
            </w:r>
            <w:r w:rsidRPr="00205FD5">
              <w:rPr>
                <w:position w:val="-10"/>
              </w:rPr>
              <w:object w:dxaOrig="760" w:dyaOrig="340" w14:anchorId="11C17C98">
                <v:shape id="_x0000_i1136" type="#_x0000_t75" style="width:38.25pt;height:19.5pt" o:ole="">
                  <v:imagedata r:id="rId198" o:title=""/>
                </v:shape>
                <o:OLEObject Type="Embed" ProgID="Equation.3" ShapeID="_x0000_i1136" DrawAspect="Content" ObjectID="_1637269652" r:id="rId205"/>
              </w:object>
            </w:r>
          </w:p>
        </w:tc>
      </w:tr>
      <w:tr w:rsidR="002442FF" w:rsidRPr="00BB208D" w14:paraId="70C3841C" w14:textId="77777777" w:rsidTr="006F5644">
        <w:trPr>
          <w:cantSplit/>
          <w:jc w:val="center"/>
        </w:trPr>
        <w:tc>
          <w:tcPr>
            <w:tcW w:w="1465" w:type="dxa"/>
            <w:vAlign w:val="center"/>
          </w:tcPr>
          <w:p w14:paraId="39F430F5" w14:textId="77777777" w:rsidR="002442FF" w:rsidRPr="00B916EC" w:rsidRDefault="002442FF" w:rsidP="006F5644">
            <w:pPr>
              <w:pStyle w:val="TAC"/>
            </w:pPr>
            <w:r>
              <w:t>0</w:t>
            </w:r>
          </w:p>
        </w:tc>
        <w:tc>
          <w:tcPr>
            <w:tcW w:w="7170" w:type="dxa"/>
            <w:vAlign w:val="center"/>
          </w:tcPr>
          <w:p w14:paraId="680707CF" w14:textId="77777777" w:rsidR="002442FF" w:rsidRPr="00B916EC" w:rsidRDefault="002442FF" w:rsidP="006F5644">
            <w:pPr>
              <w:pStyle w:val="TAC"/>
            </w:pPr>
            <w:r>
              <w:t>56</w:t>
            </w:r>
          </w:p>
        </w:tc>
      </w:tr>
      <w:tr w:rsidR="002442FF" w:rsidRPr="00BB208D" w14:paraId="0ED6E41A" w14:textId="77777777" w:rsidTr="006F5644">
        <w:trPr>
          <w:cantSplit/>
          <w:jc w:val="center"/>
        </w:trPr>
        <w:tc>
          <w:tcPr>
            <w:tcW w:w="1465" w:type="dxa"/>
            <w:vAlign w:val="center"/>
          </w:tcPr>
          <w:p w14:paraId="17B0264D" w14:textId="77777777" w:rsidR="002442FF" w:rsidRPr="00B916EC" w:rsidRDefault="002442FF" w:rsidP="006F5644">
            <w:pPr>
              <w:pStyle w:val="TAC"/>
            </w:pPr>
            <w:r>
              <w:t>1</w:t>
            </w:r>
          </w:p>
        </w:tc>
        <w:tc>
          <w:tcPr>
            <w:tcW w:w="7170" w:type="dxa"/>
            <w:vAlign w:val="center"/>
          </w:tcPr>
          <w:p w14:paraId="5BBA22D3" w14:textId="77777777" w:rsidR="002442FF" w:rsidRPr="00B916EC" w:rsidRDefault="002442FF" w:rsidP="006F5644">
            <w:pPr>
              <w:pStyle w:val="TAC"/>
            </w:pPr>
            <w:r>
              <w:t>56</w:t>
            </w:r>
          </w:p>
        </w:tc>
      </w:tr>
      <w:tr w:rsidR="002442FF" w:rsidRPr="00BB208D" w14:paraId="61B967B6" w14:textId="77777777" w:rsidTr="006F5644">
        <w:trPr>
          <w:cantSplit/>
          <w:jc w:val="center"/>
        </w:trPr>
        <w:tc>
          <w:tcPr>
            <w:tcW w:w="1465" w:type="dxa"/>
            <w:vAlign w:val="center"/>
          </w:tcPr>
          <w:p w14:paraId="64F97F0D" w14:textId="77777777" w:rsidR="002442FF" w:rsidRPr="00B916EC" w:rsidRDefault="002442FF" w:rsidP="006F5644">
            <w:pPr>
              <w:pStyle w:val="TAC"/>
            </w:pPr>
            <w:r>
              <w:t>2</w:t>
            </w:r>
          </w:p>
        </w:tc>
        <w:tc>
          <w:tcPr>
            <w:tcW w:w="7170" w:type="dxa"/>
            <w:vAlign w:val="center"/>
          </w:tcPr>
          <w:p w14:paraId="528C0C1C" w14:textId="77777777" w:rsidR="002442FF" w:rsidRPr="00B916EC" w:rsidRDefault="002442FF" w:rsidP="006F5644">
            <w:pPr>
              <w:pStyle w:val="TAC"/>
            </w:pPr>
            <w:r>
              <w:t>48</w:t>
            </w:r>
          </w:p>
        </w:tc>
      </w:tr>
      <w:tr w:rsidR="002442FF" w:rsidRPr="00BB208D" w14:paraId="69565AD8" w14:textId="77777777" w:rsidTr="006F5644">
        <w:trPr>
          <w:cantSplit/>
          <w:jc w:val="center"/>
        </w:trPr>
        <w:tc>
          <w:tcPr>
            <w:tcW w:w="1465" w:type="dxa"/>
            <w:vAlign w:val="center"/>
          </w:tcPr>
          <w:p w14:paraId="20CC8D48" w14:textId="77777777" w:rsidR="002442FF" w:rsidRDefault="002442FF" w:rsidP="006F5644">
            <w:pPr>
              <w:pStyle w:val="TAC"/>
            </w:pPr>
            <w:r>
              <w:t>3</w:t>
            </w:r>
          </w:p>
        </w:tc>
        <w:tc>
          <w:tcPr>
            <w:tcW w:w="7170" w:type="dxa"/>
            <w:vAlign w:val="center"/>
          </w:tcPr>
          <w:p w14:paraId="6254C6AA" w14:textId="77777777" w:rsidR="002442FF" w:rsidRDefault="002442FF" w:rsidP="006F5644">
            <w:pPr>
              <w:pStyle w:val="TAC"/>
            </w:pPr>
            <w:r>
              <w:t>32</w:t>
            </w:r>
          </w:p>
        </w:tc>
      </w:tr>
    </w:tbl>
    <w:p w14:paraId="30E810AC" w14:textId="77777777" w:rsidR="002442FF" w:rsidRDefault="002442FF" w:rsidP="002442FF"/>
    <w:p w14:paraId="51D46828" w14:textId="77777777" w:rsidR="002442FF" w:rsidRPr="00A33143" w:rsidRDefault="002442FF" w:rsidP="002442FF">
      <w:pPr>
        <w:rPr>
          <w:strike/>
          <w:lang w:val="en-US"/>
        </w:rPr>
      </w:pPr>
      <w:r w:rsidRPr="00D20E88">
        <w:rPr>
          <w:lang w:eastAsia="ko-KR"/>
        </w:rPr>
        <w:t xml:space="preserve">If a UE </w:t>
      </w:r>
      <w:r w:rsidRPr="00D20E88">
        <w:t xml:space="preserve">is configured with </w:t>
      </w:r>
      <w:r w:rsidRPr="00D20E88">
        <w:rPr>
          <w:position w:val="-10"/>
        </w:rPr>
        <w:object w:dxaOrig="520" w:dyaOrig="340" w14:anchorId="46D58B7D">
          <v:shape id="_x0000_i1137" type="#_x0000_t75" style="width:25.9pt;height:18.4pt" o:ole="">
            <v:imagedata r:id="rId206" o:title=""/>
          </v:shape>
          <o:OLEObject Type="Embed" ProgID="Equation.3" ShapeID="_x0000_i1137" DrawAspect="Content" ObjectID="_1637269653" r:id="rId207"/>
        </w:object>
      </w:r>
      <w:r w:rsidRPr="00D20E88">
        <w:t xml:space="preserve"> downlink cells </w:t>
      </w:r>
      <w:r w:rsidRPr="00D20E88">
        <w:rPr>
          <w:lang w:val="en-US"/>
        </w:rPr>
        <w:t>with</w:t>
      </w:r>
      <w:r w:rsidRPr="00D20E88">
        <w:t xml:space="preserve"> DL BWPs having </w:t>
      </w:r>
      <w:r>
        <w:t>SCS</w:t>
      </w:r>
      <w:r w:rsidRPr="00D20E88">
        <w:t xml:space="preserve"> configuration </w:t>
      </w:r>
      <w:r w:rsidRPr="00D20E88">
        <w:rPr>
          <w:position w:val="-10"/>
        </w:rPr>
        <w:object w:dxaOrig="220" w:dyaOrig="240" w14:anchorId="09552410">
          <v:shape id="_x0000_i1138" type="#_x0000_t75" style="width:13.9pt;height:13.9pt" o:ole="">
            <v:imagedata r:id="rId208" o:title=""/>
          </v:shape>
          <o:OLEObject Type="Embed" ProgID="Equation.3" ShapeID="_x0000_i1138" DrawAspect="Content" ObjectID="_1637269654" r:id="rId209"/>
        </w:object>
      </w:r>
      <w:r w:rsidRPr="00D20E88">
        <w:t xml:space="preserve"> </w:t>
      </w:r>
      <w:proofErr w:type="gramStart"/>
      <w:r w:rsidRPr="00D20E88">
        <w:t xml:space="preserve">where </w:t>
      </w:r>
      <w:proofErr w:type="gramEnd"/>
      <w:r w:rsidRPr="00D20E88">
        <w:rPr>
          <w:position w:val="-26"/>
        </w:rPr>
        <w:object w:dxaOrig="1359" w:dyaOrig="600" w14:anchorId="225531A3">
          <v:shape id="_x0000_i1139" type="#_x0000_t75" style="width:64.5pt;height:31.5pt" o:ole="">
            <v:imagedata r:id="rId210" o:title=""/>
          </v:shape>
          <o:OLEObject Type="Embed" ProgID="Equation.3" ShapeID="_x0000_i1139" DrawAspect="Content" ObjectID="_1637269655" r:id="rId211"/>
        </w:object>
      </w:r>
      <w:r w:rsidRPr="00D20E88">
        <w:rPr>
          <w:lang w:val="en-US"/>
        </w:rPr>
        <w:t xml:space="preserve">, </w:t>
      </w:r>
      <w:r>
        <w:rPr>
          <w:lang w:eastAsia="ko-KR"/>
        </w:rPr>
        <w:t>the</w:t>
      </w:r>
      <w:r w:rsidRPr="00A33143">
        <w:rPr>
          <w:lang w:eastAsia="ko-KR"/>
        </w:rPr>
        <w:t xml:space="preserve"> UE is not required to monitor</w:t>
      </w:r>
      <w:r>
        <w:rPr>
          <w:lang w:val="en-US" w:eastAsia="ko-KR"/>
        </w:rPr>
        <w:t>,</w:t>
      </w:r>
      <w:r w:rsidRPr="00A33143">
        <w:rPr>
          <w:lang w:eastAsia="ko-KR"/>
        </w:rPr>
        <w:t xml:space="preserve"> on the active DL BWP of the scheduling cell</w:t>
      </w:r>
      <w:r>
        <w:rPr>
          <w:lang w:val="en-US" w:eastAsia="ko-KR"/>
        </w:rPr>
        <w:t>,</w:t>
      </w:r>
      <w:r w:rsidRPr="00A33143">
        <w:rPr>
          <w:lang w:eastAsia="ko-KR"/>
        </w:rPr>
        <w:t xml:space="preserve"> more than</w:t>
      </w:r>
      <w:r>
        <w:rPr>
          <w:lang w:val="en-US" w:eastAsia="ko-KR"/>
        </w:rPr>
        <w:t xml:space="preserve"> </w:t>
      </w:r>
      <w:r w:rsidRPr="002D7B36">
        <w:rPr>
          <w:position w:val="-10"/>
        </w:rPr>
        <w:object w:dxaOrig="1820" w:dyaOrig="340" w14:anchorId="395DFA0E">
          <v:shape id="_x0000_i1140" type="#_x0000_t75" style="width:94.15pt;height:18.4pt" o:ole="">
            <v:imagedata r:id="rId212" o:title=""/>
          </v:shape>
          <o:OLEObject Type="Embed" ProgID="Equation.3" ShapeID="_x0000_i1140" DrawAspect="Content" ObjectID="_1637269656" r:id="rId213"/>
        </w:object>
      </w:r>
      <w:r w:rsidRPr="00A33143">
        <w:t xml:space="preserve"> PDCCH candidates or more than </w:t>
      </w:r>
      <w:r w:rsidRPr="002D7B36">
        <w:rPr>
          <w:position w:val="-10"/>
        </w:rPr>
        <w:object w:dxaOrig="1660" w:dyaOrig="340" w14:anchorId="654EBBA2">
          <v:shape id="_x0000_i1141" type="#_x0000_t75" style="width:85.9pt;height:18.4pt" o:ole="">
            <v:imagedata r:id="rId214" o:title=""/>
          </v:shape>
          <o:OLEObject Type="Embed" ProgID="Equation.3" ShapeID="_x0000_i1141" DrawAspect="Content" ObjectID="_1637269657" r:id="rId215"/>
        </w:object>
      </w:r>
      <w:r w:rsidRPr="00A33143">
        <w:t xml:space="preserve"> non-overlapped CCEs per </w:t>
      </w:r>
      <w:r w:rsidRPr="00A33143">
        <w:rPr>
          <w:lang w:val="en-US"/>
        </w:rPr>
        <w:t>slot</w:t>
      </w:r>
      <w:r>
        <w:rPr>
          <w:lang w:val="en-US"/>
        </w:rPr>
        <w:t xml:space="preserve"> for each scheduled cell</w:t>
      </w:r>
      <w:r w:rsidRPr="00A33143">
        <w:rPr>
          <w:lang w:val="en-US"/>
        </w:rPr>
        <w:t>.</w:t>
      </w:r>
    </w:p>
    <w:p w14:paraId="5CAC9FEB" w14:textId="77777777" w:rsidR="002442FF" w:rsidRDefault="002442FF" w:rsidP="002442FF">
      <w:pPr>
        <w:rPr>
          <w:lang w:val="en-US"/>
        </w:rPr>
      </w:pPr>
      <w:r w:rsidRPr="00D20E88">
        <w:rPr>
          <w:lang w:eastAsia="ko-KR"/>
        </w:rPr>
        <w:t xml:space="preserve">If a UE </w:t>
      </w:r>
      <w:r w:rsidRPr="00D20E88">
        <w:t xml:space="preserve">is configured with </w:t>
      </w:r>
      <w:r w:rsidRPr="00D20E88">
        <w:rPr>
          <w:position w:val="-10"/>
        </w:rPr>
        <w:object w:dxaOrig="540" w:dyaOrig="340" w14:anchorId="188119CF">
          <v:shape id="_x0000_i1142" type="#_x0000_t75" style="width:28.5pt;height:18.4pt" o:ole="">
            <v:imagedata r:id="rId216" o:title=""/>
          </v:shape>
          <o:OLEObject Type="Embed" ProgID="Equation.3" ShapeID="_x0000_i1142" DrawAspect="Content" ObjectID="_1637269658" r:id="rId217"/>
        </w:object>
      </w:r>
      <w:r w:rsidRPr="00D20E88">
        <w:t xml:space="preserve"> downlink cells </w:t>
      </w:r>
      <w:r w:rsidRPr="00D20E88">
        <w:rPr>
          <w:lang w:val="en-US"/>
        </w:rPr>
        <w:t xml:space="preserve">with </w:t>
      </w:r>
      <w:r w:rsidRPr="00D20E88">
        <w:t xml:space="preserve">DL BWPs having </w:t>
      </w:r>
      <w:r>
        <w:t>SCS</w:t>
      </w:r>
      <w:r w:rsidRPr="00D20E88">
        <w:t xml:space="preserve"> configuration </w:t>
      </w:r>
      <w:r w:rsidRPr="00D20E88">
        <w:rPr>
          <w:position w:val="-10"/>
        </w:rPr>
        <w:object w:dxaOrig="220" w:dyaOrig="240" w14:anchorId="2BC7D984">
          <v:shape id="_x0000_i1143" type="#_x0000_t75" style="width:13.9pt;height:13.9pt" o:ole="">
            <v:imagedata r:id="rId208" o:title=""/>
          </v:shape>
          <o:OLEObject Type="Embed" ProgID="Equation.3" ShapeID="_x0000_i1143" DrawAspect="Content" ObjectID="_1637269659" r:id="rId218"/>
        </w:object>
      </w:r>
      <w:r>
        <w:rPr>
          <w:lang w:val="en-US"/>
        </w:rPr>
        <w:t>,</w:t>
      </w:r>
      <w:r w:rsidRPr="00D20E88">
        <w:t xml:space="preserve"> where </w:t>
      </w:r>
      <w:r w:rsidRPr="00D20E88">
        <w:rPr>
          <w:position w:val="-26"/>
        </w:rPr>
        <w:object w:dxaOrig="1359" w:dyaOrig="600" w14:anchorId="2CF06316">
          <v:shape id="_x0000_i1144" type="#_x0000_t75" style="width:64.5pt;height:31.5pt" o:ole="">
            <v:imagedata r:id="rId219" o:title=""/>
          </v:shape>
          <o:OLEObject Type="Embed" ProgID="Equation.3" ShapeID="_x0000_i1144" DrawAspect="Content" ObjectID="_1637269660" r:id="rId220"/>
        </w:object>
      </w:r>
      <w:r>
        <w:rPr>
          <w:lang w:val="en-US"/>
        </w:rPr>
        <w:t xml:space="preserve">, a DL BWP of an activated cell is the active DL BWP of the activated cell, and a DL BWP of a deactivated cell is the </w:t>
      </w:r>
      <w:r>
        <w:t xml:space="preserve">DL BWP with </w:t>
      </w:r>
      <w:r>
        <w:rPr>
          <w:lang w:val="en-US"/>
        </w:rPr>
        <w:t>index provided by</w:t>
      </w:r>
      <w:r w:rsidRPr="00670178">
        <w:t xml:space="preserve"> </w:t>
      </w:r>
      <w:proofErr w:type="spellStart"/>
      <w:r w:rsidRPr="00B610CA">
        <w:rPr>
          <w:i/>
        </w:rPr>
        <w:t>firstActiveDownlinkBWP</w:t>
      </w:r>
      <w:proofErr w:type="spellEnd"/>
      <w:r w:rsidRPr="00B610CA">
        <w:rPr>
          <w:i/>
        </w:rPr>
        <w:t>-Id</w:t>
      </w:r>
      <w:r>
        <w:rPr>
          <w:lang w:val="en-US"/>
        </w:rPr>
        <w:t xml:space="preserve"> for the deactivated cell, </w:t>
      </w:r>
      <w:r w:rsidRPr="00D20E88">
        <w:rPr>
          <w:lang w:eastAsia="ko-KR"/>
        </w:rPr>
        <w:t xml:space="preserve">the UE is </w:t>
      </w:r>
      <w:r>
        <w:rPr>
          <w:lang w:val="en-US" w:eastAsia="ko-KR"/>
        </w:rPr>
        <w:t>not required</w:t>
      </w:r>
      <w:r w:rsidRPr="00D20E88">
        <w:rPr>
          <w:lang w:eastAsia="ko-KR"/>
        </w:rPr>
        <w:t xml:space="preserve"> to monitor </w:t>
      </w:r>
      <w:r>
        <w:rPr>
          <w:lang w:val="en-US" w:eastAsia="ko-KR"/>
        </w:rPr>
        <w:t xml:space="preserve">more than </w:t>
      </w:r>
      <w:bookmarkStart w:id="14" w:name="_Hlk530114396"/>
      <w:r w:rsidRPr="00EB35CF">
        <w:rPr>
          <w:rFonts w:ascii="Calibri" w:hAnsi="Calibri" w:cs="Calibri"/>
          <w:position w:val="-30"/>
          <w:sz w:val="22"/>
          <w:szCs w:val="22"/>
        </w:rPr>
        <w:object w:dxaOrig="3879" w:dyaOrig="700" w14:anchorId="1D161D6F">
          <v:shape id="_x0000_i1145" type="#_x0000_t75" style="width:193.9pt;height:36pt" o:ole="">
            <v:imagedata r:id="rId221" o:title=""/>
          </v:shape>
          <o:OLEObject Type="Embed" ProgID="Equation.3" ShapeID="_x0000_i1145" DrawAspect="Content" ObjectID="_1637269661" r:id="rId222"/>
        </w:object>
      </w:r>
      <w:bookmarkEnd w:id="14"/>
      <w:r w:rsidRPr="00D20E88">
        <w:t xml:space="preserve"> PDCCH candidates </w:t>
      </w:r>
      <w:r>
        <w:rPr>
          <w:lang w:val="en-US"/>
        </w:rPr>
        <w:t xml:space="preserve">or more than </w:t>
      </w:r>
      <w:r w:rsidRPr="006C2ACE">
        <w:rPr>
          <w:rFonts w:ascii="Calibri" w:hAnsi="Calibri" w:cs="Calibri"/>
          <w:position w:val="-28"/>
          <w:sz w:val="22"/>
          <w:szCs w:val="22"/>
        </w:rPr>
        <w:object w:dxaOrig="3760" w:dyaOrig="660" w14:anchorId="7473E803">
          <v:shape id="_x0000_i1146" type="#_x0000_t75" style="width:187.5pt;height:33.75pt" o:ole="">
            <v:imagedata r:id="rId223" o:title=""/>
          </v:shape>
          <o:OLEObject Type="Embed" ProgID="Equation.3" ShapeID="_x0000_i1146" DrawAspect="Content" ObjectID="_1637269662" r:id="rId224"/>
        </w:object>
      </w:r>
      <w:r w:rsidRPr="00D20E88">
        <w:t xml:space="preserve"> non-overlapped CCEs per slot </w:t>
      </w:r>
      <w:r w:rsidRPr="00D20E88">
        <w:rPr>
          <w:lang w:val="en-US"/>
        </w:rPr>
        <w:t>on the active DL BWP</w:t>
      </w:r>
      <w:r>
        <w:rPr>
          <w:lang w:val="en-US"/>
        </w:rPr>
        <w:t>(s)</w:t>
      </w:r>
      <w:r w:rsidRPr="00D20E88">
        <w:rPr>
          <w:lang w:val="en-US"/>
        </w:rPr>
        <w:t xml:space="preserve"> of</w:t>
      </w:r>
      <w:r w:rsidRPr="00D20E88">
        <w:t xml:space="preserve"> scheduling cell</w:t>
      </w:r>
      <w:r>
        <w:rPr>
          <w:lang w:val="en-US"/>
        </w:rPr>
        <w:t>(s) from the</w:t>
      </w:r>
      <w:r w:rsidRPr="00D20E88">
        <w:t xml:space="preserve"> </w:t>
      </w:r>
      <w:r w:rsidRPr="00D20E88">
        <w:rPr>
          <w:position w:val="-10"/>
        </w:rPr>
        <w:object w:dxaOrig="520" w:dyaOrig="340" w14:anchorId="1D98C03D">
          <v:shape id="_x0000_i1147" type="#_x0000_t75" style="width:25.5pt;height:18.4pt" o:ole="">
            <v:imagedata r:id="rId206" o:title=""/>
          </v:shape>
          <o:OLEObject Type="Embed" ProgID="Equation.3" ShapeID="_x0000_i1147" DrawAspect="Content" ObjectID="_1637269663" r:id="rId225"/>
        </w:object>
      </w:r>
      <w:r w:rsidRPr="00D20E88">
        <w:t xml:space="preserve"> downlink cells</w:t>
      </w:r>
      <w:r w:rsidRPr="00D20E88">
        <w:rPr>
          <w:lang w:val="en-US"/>
        </w:rPr>
        <w:t>.</w:t>
      </w:r>
      <w:r>
        <w:rPr>
          <w:lang w:val="en-US"/>
        </w:rPr>
        <w:t xml:space="preserve"> </w:t>
      </w:r>
    </w:p>
    <w:p w14:paraId="657FEEF5" w14:textId="77777777" w:rsidR="002442FF" w:rsidRPr="00D24CE9" w:rsidRDefault="002442FF" w:rsidP="002442FF">
      <w:pPr>
        <w:rPr>
          <w:lang w:val="en-US"/>
        </w:rPr>
      </w:pPr>
      <w:r>
        <w:rPr>
          <w:lang w:val="en-US"/>
        </w:rPr>
        <w:t>For each scheduled cell, the UE is not required to monitor</w:t>
      </w:r>
      <w:r w:rsidRPr="00154A59">
        <w:rPr>
          <w:lang w:val="en-US"/>
        </w:rPr>
        <w:t xml:space="preserve"> </w:t>
      </w:r>
      <w:r w:rsidRPr="00D20E88">
        <w:rPr>
          <w:lang w:val="en-US"/>
        </w:rPr>
        <w:t>on the active DL BWP</w:t>
      </w:r>
      <w:r>
        <w:rPr>
          <w:lang w:val="en-US"/>
        </w:rPr>
        <w:t xml:space="preserve"> </w:t>
      </w:r>
      <w:r w:rsidRPr="00A33143">
        <w:rPr>
          <w:lang w:eastAsia="ko-KR"/>
        </w:rPr>
        <w:t xml:space="preserve">with </w:t>
      </w:r>
      <w:r w:rsidRPr="00A33143">
        <w:t xml:space="preserve">SCS configuration </w:t>
      </w:r>
      <w:r w:rsidRPr="00A33143">
        <w:rPr>
          <w:position w:val="-10"/>
        </w:rPr>
        <w:object w:dxaOrig="220" w:dyaOrig="240" w14:anchorId="0813B576">
          <v:shape id="_x0000_i1148" type="#_x0000_t75" style="width:13.9pt;height:13.9pt" o:ole="">
            <v:imagedata r:id="rId226" o:title=""/>
          </v:shape>
          <o:OLEObject Type="Embed" ProgID="Equation.3" ShapeID="_x0000_i1148" DrawAspect="Content" ObjectID="_1637269664" r:id="rId227"/>
        </w:object>
      </w:r>
      <w:r w:rsidRPr="00A33143">
        <w:t xml:space="preserve"> </w:t>
      </w:r>
      <w:r>
        <w:rPr>
          <w:lang w:val="en-US"/>
        </w:rPr>
        <w:t xml:space="preserve">of the scheduling cell more than </w:t>
      </w:r>
      <w:r w:rsidRPr="00935951">
        <w:rPr>
          <w:position w:val="-10"/>
        </w:rPr>
        <w:object w:dxaOrig="2079" w:dyaOrig="340" w14:anchorId="77252669">
          <v:shape id="_x0000_i1149" type="#_x0000_t75" style="width:114pt;height:19.5pt" o:ole="">
            <v:imagedata r:id="rId228" o:title=""/>
          </v:shape>
          <o:OLEObject Type="Embed" ProgID="Equation.3" ShapeID="_x0000_i1149" DrawAspect="Content" ObjectID="_1637269665" r:id="rId229"/>
        </w:object>
      </w:r>
      <w:r w:rsidRPr="00D20E88">
        <w:rPr>
          <w:lang w:val="en-US"/>
        </w:rPr>
        <w:t xml:space="preserve"> </w:t>
      </w:r>
      <w:r w:rsidRPr="00D20E88">
        <w:t xml:space="preserve">PDCCH candidates </w:t>
      </w:r>
      <w:r>
        <w:t>or more than</w:t>
      </w:r>
      <w:r>
        <w:rPr>
          <w:lang w:val="en-US"/>
        </w:rPr>
        <w:t xml:space="preserve"> </w:t>
      </w:r>
      <w:r w:rsidRPr="00935951">
        <w:rPr>
          <w:position w:val="-10"/>
        </w:rPr>
        <w:object w:dxaOrig="1960" w:dyaOrig="340" w14:anchorId="673F9356">
          <v:shape id="_x0000_i1150" type="#_x0000_t75" style="width:102pt;height:18.4pt" o:ole="">
            <v:imagedata r:id="rId230" o:title=""/>
          </v:shape>
          <o:OLEObject Type="Embed" ProgID="Equation.3" ShapeID="_x0000_i1150" DrawAspect="Content" ObjectID="_1637269666" r:id="rId231"/>
        </w:object>
      </w:r>
      <w:r w:rsidRPr="00D20E88">
        <w:rPr>
          <w:lang w:val="en-US"/>
        </w:rPr>
        <w:t xml:space="preserve"> </w:t>
      </w:r>
      <w:r w:rsidRPr="00D20E88">
        <w:t>non-overlapped CCEs per slot</w:t>
      </w:r>
      <w:r>
        <w:rPr>
          <w:lang w:val="en-US"/>
        </w:rPr>
        <w:t>.</w:t>
      </w:r>
    </w:p>
    <w:p w14:paraId="77FF1F1E" w14:textId="77777777" w:rsidR="002442FF" w:rsidRDefault="002442FF" w:rsidP="002442FF">
      <w:r>
        <w:t xml:space="preserve">A UE does not expect to be configured </w:t>
      </w:r>
      <w:r w:rsidRPr="00D20E88">
        <w:t>CSS</w:t>
      </w:r>
      <w:r>
        <w:t xml:space="preserve"> sets that result to corresponding total,</w:t>
      </w:r>
      <w:r w:rsidRPr="003A7B1C">
        <w:t xml:space="preserve"> </w:t>
      </w:r>
      <w:r>
        <w:t>or per scheduled cell, numbers of monitored PDCCH candidates and non-overlapped CCEs per slot that exceed the corresponding maximum numbers per slot.</w:t>
      </w:r>
    </w:p>
    <w:p w14:paraId="1159B43E" w14:textId="77777777" w:rsidR="002442FF" w:rsidRPr="00A24776" w:rsidRDefault="002442FF" w:rsidP="002442FF">
      <w:r>
        <w:t xml:space="preserve">For same cell scheduling </w:t>
      </w:r>
      <w:r w:rsidRPr="00D20E88">
        <w:t xml:space="preserve">or </w:t>
      </w:r>
      <w:r w:rsidRPr="00D20E88">
        <w:rPr>
          <w:lang w:eastAsia="ja-JP"/>
        </w:rPr>
        <w:t xml:space="preserve">for cross-carrier scheduling where a scheduling cell and scheduled cell(s) have DL BWPs with same </w:t>
      </w:r>
      <w:r>
        <w:t>SCS</w:t>
      </w:r>
      <w:r w:rsidRPr="00D20E88">
        <w:t xml:space="preserve"> </w:t>
      </w:r>
      <w:proofErr w:type="gramStart"/>
      <w:r w:rsidRPr="00D20E88">
        <w:t xml:space="preserve">configuration </w:t>
      </w:r>
      <w:proofErr w:type="gramEnd"/>
      <w:r w:rsidRPr="00D20E88">
        <w:rPr>
          <w:position w:val="-10"/>
        </w:rPr>
        <w:object w:dxaOrig="220" w:dyaOrig="240" w14:anchorId="0D043A90">
          <v:shape id="_x0000_i1151" type="#_x0000_t75" style="width:13.9pt;height:13.9pt" o:ole="">
            <v:imagedata r:id="rId194" o:title=""/>
          </v:shape>
          <o:OLEObject Type="Embed" ProgID="Equation.3" ShapeID="_x0000_i1151" DrawAspect="Content" ObjectID="_1637269667" r:id="rId232"/>
        </w:object>
      </w:r>
      <w:r>
        <w:t xml:space="preserve">, a UE does not expect a number of PDCCH candidates, and a number of corresponding non-overlapped CCEs per slot on a secondary cell to be larger than the corresponding numbers that the UE is capable of monitoring on the secondary cell per slot. </w:t>
      </w:r>
    </w:p>
    <w:p w14:paraId="39646931" w14:textId="77777777" w:rsidR="002442FF" w:rsidRDefault="002442FF" w:rsidP="002442FF">
      <w:r w:rsidRPr="00A24776">
        <w:rPr>
          <w:lang w:eastAsia="ja-JP"/>
        </w:rPr>
        <w:t xml:space="preserve">For cross-carrier scheduling, the number of PDCCH candidates </w:t>
      </w:r>
      <w:r>
        <w:t xml:space="preserve">for monitoring </w:t>
      </w:r>
      <w:r w:rsidRPr="00A24776">
        <w:rPr>
          <w:rFonts w:hint="eastAsia"/>
          <w:lang w:eastAsia="ja-JP"/>
        </w:rPr>
        <w:t xml:space="preserve">and the number of </w:t>
      </w:r>
      <w:r w:rsidRPr="00A24776">
        <w:t>non-overlapped CCEs per slot</w:t>
      </w:r>
      <w:r w:rsidRPr="00A24776">
        <w:rPr>
          <w:lang w:eastAsia="ja-JP"/>
        </w:rPr>
        <w:t xml:space="preserve"> are separately counted for each </w:t>
      </w:r>
      <w:r>
        <w:rPr>
          <w:lang w:eastAsia="ja-JP"/>
        </w:rPr>
        <w:t>scheduled</w:t>
      </w:r>
      <w:r w:rsidRPr="00A24776">
        <w:rPr>
          <w:lang w:eastAsia="ja-JP"/>
        </w:rPr>
        <w:t xml:space="preserve"> cell.</w:t>
      </w:r>
    </w:p>
    <w:p w14:paraId="5C245F41" w14:textId="77777777" w:rsidR="002442FF" w:rsidRPr="00D20E88" w:rsidRDefault="002442FF" w:rsidP="002442FF">
      <w:r w:rsidRPr="00D20E88">
        <w:t xml:space="preserve">For all search space sets within a </w:t>
      </w:r>
      <w:proofErr w:type="gramStart"/>
      <w:r w:rsidRPr="00D20E88">
        <w:t xml:space="preserve">slot </w:t>
      </w:r>
      <w:proofErr w:type="gramEnd"/>
      <w:r w:rsidRPr="00D20E88">
        <w:rPr>
          <w:position w:val="-6"/>
        </w:rPr>
        <w:object w:dxaOrig="180" w:dyaOrig="200" w14:anchorId="76476480">
          <v:shape id="_x0000_i1152" type="#_x0000_t75" style="width:13.9pt;height:10.9pt" o:ole="">
            <v:imagedata r:id="rId233" o:title=""/>
          </v:shape>
          <o:OLEObject Type="Embed" ProgID="Equation.3" ShapeID="_x0000_i1152" DrawAspect="Content" ObjectID="_1637269668" r:id="rId234"/>
        </w:object>
      </w:r>
      <w:r w:rsidRPr="00D20E88">
        <w:t xml:space="preserve">, denote by </w:t>
      </w:r>
      <w:r w:rsidRPr="00D20E88">
        <w:rPr>
          <w:position w:val="-10"/>
        </w:rPr>
        <w:object w:dxaOrig="340" w:dyaOrig="300" w14:anchorId="2BE77990">
          <v:shape id="_x0000_i1153" type="#_x0000_t75" style="width:13.9pt;height:13.9pt" o:ole="">
            <v:imagedata r:id="rId235" o:title=""/>
          </v:shape>
          <o:OLEObject Type="Embed" ProgID="Equation.3" ShapeID="_x0000_i1153" DrawAspect="Content" ObjectID="_1637269669" r:id="rId236"/>
        </w:object>
      </w:r>
      <w:r w:rsidRPr="00D20E88">
        <w:t xml:space="preserve"> a set of CSS sets with cardinality of </w:t>
      </w:r>
      <w:r w:rsidRPr="00D20E88">
        <w:rPr>
          <w:position w:val="-10"/>
        </w:rPr>
        <w:object w:dxaOrig="320" w:dyaOrig="300" w14:anchorId="6A2F54EA">
          <v:shape id="_x0000_i1154" type="#_x0000_t75" style="width:13.9pt;height:15.4pt" o:ole="">
            <v:imagedata r:id="rId237" o:title=""/>
          </v:shape>
          <o:OLEObject Type="Embed" ProgID="Equation.3" ShapeID="_x0000_i1154" DrawAspect="Content" ObjectID="_1637269670" r:id="rId238"/>
        </w:object>
      </w:r>
      <w:r w:rsidRPr="00D20E88">
        <w:t xml:space="preserve"> and by </w:t>
      </w:r>
      <w:r w:rsidRPr="00D20E88">
        <w:rPr>
          <w:position w:val="-10"/>
        </w:rPr>
        <w:object w:dxaOrig="360" w:dyaOrig="300" w14:anchorId="34D9796A">
          <v:shape id="_x0000_i1155" type="#_x0000_t75" style="width:13.9pt;height:13.9pt" o:ole="">
            <v:imagedata r:id="rId239" o:title=""/>
          </v:shape>
          <o:OLEObject Type="Embed" ProgID="Equation.3" ShapeID="_x0000_i1155" DrawAspect="Content" ObjectID="_1637269671" r:id="rId240"/>
        </w:object>
      </w:r>
      <w:r w:rsidRPr="00D20E88">
        <w:t xml:space="preserve"> a set of USS sets with cardinality of </w:t>
      </w:r>
      <w:r w:rsidRPr="00D20E88">
        <w:rPr>
          <w:position w:val="-10"/>
        </w:rPr>
        <w:object w:dxaOrig="360" w:dyaOrig="300" w14:anchorId="16139A46">
          <v:shape id="_x0000_i1156" type="#_x0000_t75" style="width:13.9pt;height:13.9pt" o:ole="">
            <v:imagedata r:id="rId241" o:title=""/>
          </v:shape>
          <o:OLEObject Type="Embed" ProgID="Equation.3" ShapeID="_x0000_i1156" DrawAspect="Content" ObjectID="_1637269672" r:id="rId242"/>
        </w:object>
      </w:r>
      <w:r w:rsidRPr="00D20E88">
        <w:t xml:space="preserve">. The location of USS </w:t>
      </w:r>
      <w:proofErr w:type="gramStart"/>
      <w:r w:rsidRPr="00D20E88">
        <w:t xml:space="preserve">sets </w:t>
      </w:r>
      <w:proofErr w:type="gramEnd"/>
      <w:r w:rsidRPr="00D20E88">
        <w:rPr>
          <w:position w:val="-12"/>
        </w:rPr>
        <w:object w:dxaOrig="220" w:dyaOrig="320" w14:anchorId="09121CD7">
          <v:shape id="_x0000_i1157" type="#_x0000_t75" style="width:12.4pt;height:18.4pt" o:ole="">
            <v:imagedata r:id="rId243" o:title=""/>
          </v:shape>
          <o:OLEObject Type="Embed" ProgID="Equation.3" ShapeID="_x0000_i1157" DrawAspect="Content" ObjectID="_1637269673" r:id="rId244"/>
        </w:object>
      </w:r>
      <w:r w:rsidRPr="00D20E88">
        <w:t xml:space="preserve">, </w:t>
      </w:r>
      <w:r w:rsidRPr="00D20E88">
        <w:rPr>
          <w:position w:val="-10"/>
        </w:rPr>
        <w:object w:dxaOrig="940" w:dyaOrig="300" w14:anchorId="16E91A6E">
          <v:shape id="_x0000_i1158" type="#_x0000_t75" style="width:49.9pt;height:13.9pt" o:ole="">
            <v:imagedata r:id="rId245" o:title=""/>
          </v:shape>
          <o:OLEObject Type="Embed" ProgID="Equation.3" ShapeID="_x0000_i1158" DrawAspect="Content" ObjectID="_1637269674" r:id="rId246"/>
        </w:object>
      </w:r>
      <w:r w:rsidRPr="00D20E88">
        <w:t xml:space="preserve">, in </w:t>
      </w:r>
      <w:r w:rsidRPr="00D20E88">
        <w:rPr>
          <w:position w:val="-10"/>
        </w:rPr>
        <w:object w:dxaOrig="360" w:dyaOrig="300" w14:anchorId="07A7BBE4">
          <v:shape id="_x0000_i1159" type="#_x0000_t75" style="width:13.9pt;height:13.9pt" o:ole="">
            <v:imagedata r:id="rId239" o:title=""/>
          </v:shape>
          <o:OLEObject Type="Embed" ProgID="Equation.3" ShapeID="_x0000_i1159" DrawAspect="Content" ObjectID="_1637269675" r:id="rId247"/>
        </w:object>
      </w:r>
      <w:r w:rsidRPr="00D20E88">
        <w:t xml:space="preserve"> is according to an ascending order of the search space set index. </w:t>
      </w:r>
    </w:p>
    <w:p w14:paraId="7A673460" w14:textId="77777777" w:rsidR="002442FF" w:rsidRPr="00D20E88" w:rsidRDefault="002442FF" w:rsidP="002442FF">
      <w:r w:rsidRPr="00D20E88">
        <w:t xml:space="preserve">Denote </w:t>
      </w:r>
      <w:proofErr w:type="gramStart"/>
      <w:r w:rsidRPr="00D20E88">
        <w:t xml:space="preserve">by </w:t>
      </w:r>
      <w:proofErr w:type="gramEnd"/>
      <w:r w:rsidRPr="00D20E88">
        <w:rPr>
          <w:position w:val="-14"/>
        </w:rPr>
        <w:object w:dxaOrig="600" w:dyaOrig="380" w14:anchorId="48DFC9B5">
          <v:shape id="_x0000_i1160" type="#_x0000_t75" style="width:25.5pt;height:17.65pt" o:ole="">
            <v:imagedata r:id="rId248" o:title=""/>
          </v:shape>
          <o:OLEObject Type="Embed" ProgID="Equation.3" ShapeID="_x0000_i1160" DrawAspect="Content" ObjectID="_1637269676" r:id="rId249"/>
        </w:object>
      </w:r>
      <w:r w:rsidRPr="00D20E88">
        <w:t xml:space="preserve">, </w:t>
      </w:r>
      <w:r w:rsidRPr="00D20E88">
        <w:rPr>
          <w:position w:val="-10"/>
        </w:rPr>
        <w:object w:dxaOrig="859" w:dyaOrig="300" w14:anchorId="4C4A0137">
          <v:shape id="_x0000_i1161" type="#_x0000_t75" style="width:49.9pt;height:15.4pt" o:ole="">
            <v:imagedata r:id="rId250" o:title=""/>
          </v:shape>
          <o:OLEObject Type="Embed" ProgID="Equation.3" ShapeID="_x0000_i1161" DrawAspect="Content" ObjectID="_1637269677" r:id="rId251"/>
        </w:object>
      </w:r>
      <w:r w:rsidRPr="00D20E88">
        <w:t xml:space="preserve">, the number of </w:t>
      </w:r>
      <w:r>
        <w:t>counted</w:t>
      </w:r>
      <w:r w:rsidRPr="00D20E88">
        <w:t xml:space="preserve"> PDCCH candidates </w:t>
      </w:r>
      <w:r>
        <w:t xml:space="preserve">for monitoring </w:t>
      </w:r>
      <w:r w:rsidRPr="00D20E88">
        <w:t xml:space="preserve">for CSS set </w:t>
      </w:r>
      <w:r w:rsidRPr="00D20E88">
        <w:rPr>
          <w:position w:val="-10"/>
        </w:rPr>
        <w:object w:dxaOrig="560" w:dyaOrig="300" w14:anchorId="4E1D7A5D">
          <v:shape id="_x0000_i1162" type="#_x0000_t75" style="width:28.5pt;height:13.9pt" o:ole="">
            <v:imagedata r:id="rId252" o:title=""/>
          </v:shape>
          <o:OLEObject Type="Embed" ProgID="Equation.3" ShapeID="_x0000_i1162" DrawAspect="Content" ObjectID="_1637269678" r:id="rId253"/>
        </w:object>
      </w:r>
      <w:r w:rsidRPr="00D20E88">
        <w:t xml:space="preserve"> and by </w:t>
      </w:r>
      <w:r w:rsidRPr="00D20E88">
        <w:rPr>
          <w:position w:val="-14"/>
        </w:rPr>
        <w:object w:dxaOrig="639" w:dyaOrig="380" w14:anchorId="5BEC2464">
          <v:shape id="_x0000_i1163" type="#_x0000_t75" style="width:28.5pt;height:17.65pt" o:ole="">
            <v:imagedata r:id="rId254" o:title=""/>
          </v:shape>
          <o:OLEObject Type="Embed" ProgID="Equation.3" ShapeID="_x0000_i1163" DrawAspect="Content" ObjectID="_1637269679" r:id="rId255"/>
        </w:object>
      </w:r>
      <w:r w:rsidRPr="00D20E88">
        <w:t xml:space="preserve">, </w:t>
      </w:r>
      <w:r w:rsidRPr="00D20E88">
        <w:rPr>
          <w:position w:val="-10"/>
        </w:rPr>
        <w:object w:dxaOrig="940" w:dyaOrig="300" w14:anchorId="0D3CEBAB">
          <v:shape id="_x0000_i1164" type="#_x0000_t75" style="width:49.9pt;height:13.9pt" o:ole="">
            <v:imagedata r:id="rId245" o:title=""/>
          </v:shape>
          <o:OLEObject Type="Embed" ProgID="Equation.3" ShapeID="_x0000_i1164" DrawAspect="Content" ObjectID="_1637269680" r:id="rId256"/>
        </w:object>
      </w:r>
      <w:r w:rsidRPr="00D20E88">
        <w:t xml:space="preserve">, the number of </w:t>
      </w:r>
      <w:r>
        <w:t>counted</w:t>
      </w:r>
      <w:r w:rsidRPr="00D20E88">
        <w:t xml:space="preserve"> PDCCH candidates </w:t>
      </w:r>
      <w:r>
        <w:t xml:space="preserve">for monitoring </w:t>
      </w:r>
      <w:r w:rsidRPr="00D20E88">
        <w:t xml:space="preserve">for USS set </w:t>
      </w:r>
      <w:r w:rsidRPr="00D20E88">
        <w:rPr>
          <w:position w:val="-10"/>
        </w:rPr>
        <w:object w:dxaOrig="600" w:dyaOrig="300" w14:anchorId="7529C2B4">
          <v:shape id="_x0000_i1165" type="#_x0000_t75" style="width:28.5pt;height:13.9pt" o:ole="">
            <v:imagedata r:id="rId257" o:title=""/>
          </v:shape>
          <o:OLEObject Type="Embed" ProgID="Equation.3" ShapeID="_x0000_i1165" DrawAspect="Content" ObjectID="_1637269681" r:id="rId258"/>
        </w:object>
      </w:r>
      <w:r w:rsidRPr="00D20E88">
        <w:t xml:space="preserve">. </w:t>
      </w:r>
    </w:p>
    <w:p w14:paraId="64513910" w14:textId="77777777" w:rsidR="002442FF" w:rsidRPr="00D20E88" w:rsidRDefault="002442FF" w:rsidP="002442FF">
      <w:r w:rsidRPr="00D20E88">
        <w:t xml:space="preserve">For the CSS sets, a UE monitors </w:t>
      </w:r>
      <w:r w:rsidRPr="00D20E88">
        <w:rPr>
          <w:position w:val="-24"/>
        </w:rPr>
        <w:object w:dxaOrig="2040" w:dyaOrig="600" w14:anchorId="5E1F6D73">
          <v:shape id="_x0000_i1166" type="#_x0000_t75" style="width:100.5pt;height:28.5pt" o:ole="">
            <v:imagedata r:id="rId259" o:title=""/>
          </v:shape>
          <o:OLEObject Type="Embed" ProgID="Equation.3" ShapeID="_x0000_i1166" DrawAspect="Content" ObjectID="_1637269682" r:id="rId260"/>
        </w:object>
      </w:r>
      <w:r w:rsidRPr="00D20E88">
        <w:t xml:space="preserve"> PDCCH candidates requiring a total of </w:t>
      </w:r>
      <w:r w:rsidRPr="00D20E88">
        <w:rPr>
          <w:position w:val="-10"/>
        </w:rPr>
        <w:object w:dxaOrig="620" w:dyaOrig="340" w14:anchorId="76B6AA91">
          <v:shape id="_x0000_i1167" type="#_x0000_t75" style="width:31.5pt;height:18.4pt" o:ole="">
            <v:imagedata r:id="rId261" o:title=""/>
          </v:shape>
          <o:OLEObject Type="Embed" ProgID="Equation.3" ShapeID="_x0000_i1167" DrawAspect="Content" ObjectID="_1637269683" r:id="rId262"/>
        </w:object>
      </w:r>
      <w:r w:rsidRPr="00D20E88">
        <w:t xml:space="preserve"> non-overlapping CCEs in a slot. </w:t>
      </w:r>
    </w:p>
    <w:p w14:paraId="1B071420" w14:textId="77777777" w:rsidR="002442FF" w:rsidRPr="00D20E88" w:rsidRDefault="002442FF" w:rsidP="002442FF">
      <w:pPr>
        <w:rPr>
          <w:rFonts w:eastAsiaTheme="minorEastAsia"/>
        </w:rPr>
      </w:pPr>
      <w:r w:rsidRPr="00D20E88">
        <w:rPr>
          <w:rFonts w:eastAsiaTheme="minorEastAsia"/>
        </w:rPr>
        <w:lastRenderedPageBreak/>
        <w:t xml:space="preserve">The UE allocates PDCCH candidates </w:t>
      </w:r>
      <w:r>
        <w:t xml:space="preserve">for monitoring </w:t>
      </w:r>
      <w:r w:rsidRPr="00D20E88">
        <w:rPr>
          <w:rFonts w:eastAsiaTheme="minorEastAsia"/>
        </w:rPr>
        <w:t xml:space="preserve">to USS sets for the primary cell having an </w:t>
      </w:r>
      <w:r w:rsidRPr="00D20E88">
        <w:t xml:space="preserve">active DL BWP </w:t>
      </w:r>
      <w:r w:rsidRPr="00D20E88">
        <w:rPr>
          <w:rFonts w:eastAsiaTheme="minorEastAsia"/>
        </w:rPr>
        <w:t>with</w:t>
      </w:r>
      <w:r w:rsidRPr="00D20E88">
        <w:t xml:space="preserve"> </w:t>
      </w:r>
      <w:r>
        <w:t>SCS</w:t>
      </w:r>
      <w:r w:rsidRPr="00D20E88">
        <w:t xml:space="preserve"> configuration </w:t>
      </w:r>
      <w:r w:rsidRPr="00D20E88">
        <w:rPr>
          <w:position w:val="-10"/>
        </w:rPr>
        <w:object w:dxaOrig="220" w:dyaOrig="240" w14:anchorId="58BA7C0D">
          <v:shape id="_x0000_i1168" type="#_x0000_t75" style="width:13.9pt;height:13.9pt" o:ole="">
            <v:imagedata r:id="rId194" o:title=""/>
          </v:shape>
          <o:OLEObject Type="Embed" ProgID="Equation.3" ShapeID="_x0000_i1168" DrawAspect="Content" ObjectID="_1637269684" r:id="rId263"/>
        </w:object>
      </w:r>
      <w:r w:rsidRPr="00D20E88">
        <w:t xml:space="preserve"> </w:t>
      </w:r>
      <w:r w:rsidRPr="00D20E88">
        <w:rPr>
          <w:rFonts w:eastAsiaTheme="minorEastAsia"/>
        </w:rPr>
        <w:t xml:space="preserve">in </w:t>
      </w:r>
      <w:r w:rsidRPr="00D20E88">
        <w:t xml:space="preserve">slot </w:t>
      </w:r>
      <w:r w:rsidRPr="00D20E88">
        <w:rPr>
          <w:position w:val="-6"/>
        </w:rPr>
        <w:object w:dxaOrig="180" w:dyaOrig="200" w14:anchorId="0535F6D6">
          <v:shape id="_x0000_i1169" type="#_x0000_t75" style="width:13.9pt;height:10.9pt" o:ole="">
            <v:imagedata r:id="rId233" o:title=""/>
          </v:shape>
          <o:OLEObject Type="Embed" ProgID="Equation.3" ShapeID="_x0000_i1169" DrawAspect="Content" ObjectID="_1637269685" r:id="rId264"/>
        </w:object>
      </w:r>
      <w:r w:rsidRPr="00D20E88">
        <w:t xml:space="preserve"> </w:t>
      </w:r>
      <w:r w:rsidRPr="00D20E88">
        <w:rPr>
          <w:rFonts w:eastAsiaTheme="minorEastAsia"/>
        </w:rPr>
        <w:t xml:space="preserve">according to the following pseudocode. A UE does not expect to monitor PDCCH in a USS set without </w:t>
      </w:r>
      <w:r>
        <w:rPr>
          <w:rFonts w:eastAsiaTheme="minorEastAsia"/>
        </w:rPr>
        <w:t>allocated</w:t>
      </w:r>
      <w:r w:rsidRPr="00D20E88">
        <w:rPr>
          <w:rFonts w:eastAsiaTheme="minorEastAsia"/>
        </w:rPr>
        <w:t xml:space="preserve"> PDCCH candidates</w:t>
      </w:r>
      <w:r>
        <w:rPr>
          <w:rFonts w:eastAsiaTheme="minorEastAsia"/>
        </w:rPr>
        <w:t xml:space="preserve"> </w:t>
      </w:r>
      <w:r>
        <w:t>for monitoring</w:t>
      </w:r>
      <w:r w:rsidRPr="00D20E88">
        <w:rPr>
          <w:rFonts w:eastAsiaTheme="minorEastAsia"/>
        </w:rPr>
        <w:t>.</w:t>
      </w:r>
    </w:p>
    <w:p w14:paraId="799BC605" w14:textId="77777777" w:rsidR="002442FF" w:rsidRPr="00D20E88" w:rsidRDefault="002442FF" w:rsidP="002442FF">
      <w:pPr>
        <w:rPr>
          <w:rFonts w:eastAsiaTheme="minorEastAsia"/>
        </w:rPr>
      </w:pPr>
      <w:r w:rsidRPr="00D20E88">
        <w:rPr>
          <w:rFonts w:eastAsiaTheme="minorEastAsia"/>
        </w:rPr>
        <w:t xml:space="preserve">Denote by </w:t>
      </w:r>
      <w:r w:rsidRPr="00D20E88">
        <w:rPr>
          <w:rFonts w:cs="Arial"/>
          <w:position w:val="-10"/>
          <w:lang w:eastAsia="zh-CN"/>
        </w:rPr>
        <w:object w:dxaOrig="1100" w:dyaOrig="340" w14:anchorId="024B29BE">
          <v:shape id="_x0000_i1170" type="#_x0000_t75" style="width:58.15pt;height:18.4pt" o:ole="">
            <v:imagedata r:id="rId265" o:title=""/>
          </v:shape>
          <o:OLEObject Type="Embed" ProgID="Equation.3" ShapeID="_x0000_i1170" DrawAspect="Content" ObjectID="_1637269686" r:id="rId266"/>
        </w:object>
      </w:r>
      <w:r w:rsidRPr="00D20E88">
        <w:rPr>
          <w:rFonts w:cs="Arial"/>
          <w:lang w:eastAsia="zh-CN"/>
        </w:rPr>
        <w:t xml:space="preserve"> the set of non-overlapping CCEs for search space set </w:t>
      </w:r>
      <w:r w:rsidRPr="00D20E88">
        <w:rPr>
          <w:rFonts w:cs="Arial"/>
          <w:position w:val="-10"/>
          <w:lang w:eastAsia="zh-CN"/>
        </w:rPr>
        <w:object w:dxaOrig="600" w:dyaOrig="300" w14:anchorId="188D01C4">
          <v:shape id="_x0000_i1171" type="#_x0000_t75" style="width:28.5pt;height:13.9pt" o:ole="">
            <v:imagedata r:id="rId267" o:title=""/>
          </v:shape>
          <o:OLEObject Type="Embed" ProgID="Equation.3" ShapeID="_x0000_i1171" DrawAspect="Content" ObjectID="_1637269687" r:id="rId268"/>
        </w:object>
      </w:r>
      <w:r w:rsidRPr="00D20E88">
        <w:rPr>
          <w:rFonts w:cs="Arial"/>
          <w:lang w:eastAsia="zh-CN"/>
        </w:rPr>
        <w:t xml:space="preserve"> and by </w:t>
      </w:r>
      <w:r w:rsidRPr="00D20E88">
        <w:rPr>
          <w:rFonts w:cs="Arial"/>
          <w:position w:val="-10"/>
          <w:lang w:eastAsia="zh-CN"/>
        </w:rPr>
        <w:object w:dxaOrig="1300" w:dyaOrig="340" w14:anchorId="74898854">
          <v:shape id="_x0000_i1172" type="#_x0000_t75" style="width:64.5pt;height:18.4pt" o:ole="">
            <v:imagedata r:id="rId269" o:title=""/>
          </v:shape>
          <o:OLEObject Type="Embed" ProgID="Equation.3" ShapeID="_x0000_i1172" DrawAspect="Content" ObjectID="_1637269688" r:id="rId270"/>
        </w:object>
      </w:r>
      <w:r w:rsidRPr="00D20E88">
        <w:rPr>
          <w:rFonts w:cs="Arial"/>
          <w:lang w:eastAsia="zh-CN"/>
        </w:rPr>
        <w:t xml:space="preserve"> the cardinality of </w:t>
      </w:r>
      <w:r w:rsidRPr="00D20E88">
        <w:rPr>
          <w:rFonts w:cs="Arial"/>
          <w:position w:val="-10"/>
          <w:lang w:eastAsia="zh-CN"/>
        </w:rPr>
        <w:object w:dxaOrig="1100" w:dyaOrig="340" w14:anchorId="5B400456">
          <v:shape id="_x0000_i1173" type="#_x0000_t75" style="width:58.15pt;height:18.4pt" o:ole="">
            <v:imagedata r:id="rId265" o:title=""/>
          </v:shape>
          <o:OLEObject Type="Embed" ProgID="Equation.3" ShapeID="_x0000_i1173" DrawAspect="Content" ObjectID="_1637269689" r:id="rId271"/>
        </w:object>
      </w:r>
      <w:r w:rsidRPr="00D20E88">
        <w:rPr>
          <w:rFonts w:cs="Arial"/>
          <w:lang w:eastAsia="zh-CN"/>
        </w:rPr>
        <w:t xml:space="preserve"> where the non-overlapping CCEs for search space set </w:t>
      </w:r>
      <w:r w:rsidRPr="00D20E88">
        <w:rPr>
          <w:rFonts w:cs="Arial"/>
          <w:position w:val="-10"/>
          <w:lang w:eastAsia="zh-CN"/>
        </w:rPr>
        <w:object w:dxaOrig="600" w:dyaOrig="300" w14:anchorId="41F340F7">
          <v:shape id="_x0000_i1174" type="#_x0000_t75" style="width:28.5pt;height:13.9pt" o:ole="">
            <v:imagedata r:id="rId267" o:title=""/>
          </v:shape>
          <o:OLEObject Type="Embed" ProgID="Equation.3" ShapeID="_x0000_i1174" DrawAspect="Content" ObjectID="_1637269690" r:id="rId272"/>
        </w:object>
      </w:r>
      <w:r w:rsidRPr="00D20E88">
        <w:rPr>
          <w:rFonts w:cs="Arial"/>
          <w:lang w:eastAsia="zh-CN"/>
        </w:rPr>
        <w:t xml:space="preserve"> are determined considering the </w:t>
      </w:r>
      <w:r>
        <w:rPr>
          <w:rFonts w:cs="Arial"/>
          <w:lang w:eastAsia="zh-CN"/>
        </w:rPr>
        <w:t>allocated</w:t>
      </w:r>
      <w:r w:rsidRPr="00D20E88">
        <w:rPr>
          <w:rFonts w:cs="Arial"/>
          <w:lang w:eastAsia="zh-CN"/>
        </w:rPr>
        <w:t xml:space="preserve"> PDCCH candidates </w:t>
      </w:r>
      <w:r>
        <w:t xml:space="preserve">for monitoring </w:t>
      </w:r>
      <w:r w:rsidRPr="00D20E88">
        <w:rPr>
          <w:rFonts w:cs="Arial"/>
          <w:lang w:eastAsia="zh-CN"/>
        </w:rPr>
        <w:t xml:space="preserve">for the </w:t>
      </w:r>
      <w:r>
        <w:t>CSS</w:t>
      </w:r>
      <w:r w:rsidRPr="00D20E88">
        <w:rPr>
          <w:rFonts w:cs="Arial"/>
          <w:lang w:eastAsia="zh-CN"/>
        </w:rPr>
        <w:t xml:space="preserve"> sets and the </w:t>
      </w:r>
      <w:r>
        <w:rPr>
          <w:rFonts w:cs="Arial"/>
          <w:lang w:eastAsia="zh-CN"/>
        </w:rPr>
        <w:t>allocated</w:t>
      </w:r>
      <w:r w:rsidRPr="00D20E88">
        <w:rPr>
          <w:rFonts w:cs="Arial"/>
          <w:lang w:eastAsia="zh-CN"/>
        </w:rPr>
        <w:t xml:space="preserve"> PDCCH candidates </w:t>
      </w:r>
      <w:r>
        <w:t xml:space="preserve">for monitoring </w:t>
      </w:r>
      <w:r w:rsidRPr="00D20E88">
        <w:rPr>
          <w:rFonts w:cs="Arial"/>
          <w:lang w:eastAsia="zh-CN"/>
        </w:rPr>
        <w:t xml:space="preserve">for all search space sets </w:t>
      </w:r>
      <w:r w:rsidRPr="00D20E88">
        <w:rPr>
          <w:rFonts w:cs="Arial"/>
          <w:position w:val="-10"/>
          <w:lang w:eastAsia="zh-CN"/>
        </w:rPr>
        <w:object w:dxaOrig="600" w:dyaOrig="300" w14:anchorId="2C1028E3">
          <v:shape id="_x0000_i1175" type="#_x0000_t75" style="width:28.5pt;height:13.9pt" o:ole="">
            <v:imagedata r:id="rId273" o:title=""/>
          </v:shape>
          <o:OLEObject Type="Embed" ProgID="Equation.3" ShapeID="_x0000_i1175" DrawAspect="Content" ObjectID="_1637269691" r:id="rId274"/>
        </w:object>
      </w:r>
      <w:r w:rsidRPr="00D20E88">
        <w:rPr>
          <w:rFonts w:cs="Arial"/>
          <w:lang w:eastAsia="zh-CN"/>
        </w:rPr>
        <w:t xml:space="preserve">, </w:t>
      </w:r>
      <w:r w:rsidRPr="00D20E88">
        <w:rPr>
          <w:position w:val="-10"/>
        </w:rPr>
        <w:object w:dxaOrig="800" w:dyaOrig="300" w14:anchorId="02FD4830">
          <v:shape id="_x0000_i1176" type="#_x0000_t75" style="width:43.5pt;height:13.9pt" o:ole="">
            <v:imagedata r:id="rId275" o:title=""/>
          </v:shape>
          <o:OLEObject Type="Embed" ProgID="Equation.3" ShapeID="_x0000_i1176" DrawAspect="Content" ObjectID="_1637269692" r:id="rId276"/>
        </w:object>
      </w:r>
      <w:r w:rsidRPr="00D20E88">
        <w:rPr>
          <w:rFonts w:cs="Arial"/>
          <w:lang w:eastAsia="zh-CN"/>
        </w:rPr>
        <w:t>.</w:t>
      </w:r>
    </w:p>
    <w:p w14:paraId="6808A912" w14:textId="77777777" w:rsidR="002442FF" w:rsidRDefault="002442FF" w:rsidP="002442FF">
      <w:r>
        <w:rPr>
          <w:rFonts w:eastAsiaTheme="minorEastAsia"/>
        </w:rPr>
        <w:t xml:space="preserve">Set </w:t>
      </w:r>
      <w:r w:rsidRPr="00A27CC9">
        <w:rPr>
          <w:position w:val="-10"/>
        </w:rPr>
        <w:object w:dxaOrig="3720" w:dyaOrig="340" w14:anchorId="49C703FF">
          <v:shape id="_x0000_i1177" type="#_x0000_t75" style="width:181.15pt;height:18.4pt" o:ole="">
            <v:imagedata r:id="rId277" o:title=""/>
          </v:shape>
          <o:OLEObject Type="Embed" ProgID="Equation.3" ShapeID="_x0000_i1177" DrawAspect="Content" ObjectID="_1637269693" r:id="rId278"/>
        </w:object>
      </w:r>
      <w:r>
        <w:t xml:space="preserve"> </w:t>
      </w:r>
    </w:p>
    <w:p w14:paraId="2F4B101A" w14:textId="77777777" w:rsidR="002442FF" w:rsidRPr="0090646F" w:rsidRDefault="002442FF" w:rsidP="002442FF">
      <w:r>
        <w:rPr>
          <w:rFonts w:eastAsiaTheme="minorEastAsia"/>
        </w:rPr>
        <w:t xml:space="preserve">Set </w:t>
      </w:r>
      <w:r w:rsidRPr="00A27CC9">
        <w:rPr>
          <w:position w:val="-10"/>
        </w:rPr>
        <w:object w:dxaOrig="3440" w:dyaOrig="340" w14:anchorId="72F12E12">
          <v:shape id="_x0000_i1178" type="#_x0000_t75" style="width:174.75pt;height:18.4pt" o:ole="">
            <v:imagedata r:id="rId279" o:title=""/>
          </v:shape>
          <o:OLEObject Type="Embed" ProgID="Equation.3" ShapeID="_x0000_i1178" DrawAspect="Content" ObjectID="_1637269694" r:id="rId280"/>
        </w:object>
      </w:r>
    </w:p>
    <w:p w14:paraId="6DB572E2" w14:textId="77777777" w:rsidR="002442FF" w:rsidRDefault="002442FF" w:rsidP="002442FF">
      <w:pPr>
        <w:rPr>
          <w:rFonts w:eastAsiaTheme="minorEastAsia"/>
        </w:rPr>
      </w:pPr>
      <w:r>
        <w:rPr>
          <w:rFonts w:eastAsiaTheme="minorEastAsia"/>
        </w:rPr>
        <w:t xml:space="preserve">Set </w:t>
      </w:r>
      <w:r w:rsidRPr="00F41046">
        <w:rPr>
          <w:position w:val="-10"/>
        </w:rPr>
        <w:object w:dxaOrig="480" w:dyaOrig="279" w14:anchorId="2981509E">
          <v:shape id="_x0000_i1179" type="#_x0000_t75" style="width:28.5pt;height:13.9pt" o:ole="">
            <v:imagedata r:id="rId281" o:title=""/>
          </v:shape>
          <o:OLEObject Type="Embed" ProgID="Equation.3" ShapeID="_x0000_i1179" DrawAspect="Content" ObjectID="_1637269695" r:id="rId282"/>
        </w:object>
      </w:r>
    </w:p>
    <w:p w14:paraId="65054634" w14:textId="77777777" w:rsidR="002442FF" w:rsidRDefault="002442FF" w:rsidP="002442FF">
      <w:proofErr w:type="gramStart"/>
      <w:r>
        <w:rPr>
          <w:rFonts w:eastAsiaTheme="minorEastAsia"/>
        </w:rPr>
        <w:t>while</w:t>
      </w:r>
      <w:proofErr w:type="gramEnd"/>
      <w:r>
        <w:rPr>
          <w:rFonts w:eastAsiaTheme="minorEastAsia"/>
        </w:rPr>
        <w:t xml:space="preserve"> </w:t>
      </w:r>
      <w:r w:rsidRPr="000A7036">
        <w:rPr>
          <w:position w:val="-40"/>
        </w:rPr>
        <w:object w:dxaOrig="1700" w:dyaOrig="760" w14:anchorId="60FE7C69">
          <v:shape id="_x0000_i1180" type="#_x0000_t75" style="width:84.75pt;height:39.75pt" o:ole="">
            <v:imagedata r:id="rId283" o:title=""/>
          </v:shape>
          <o:OLEObject Type="Embed" ProgID="Equation.3" ShapeID="_x0000_i1180" DrawAspect="Content" ObjectID="_1637269696" r:id="rId284"/>
        </w:object>
      </w:r>
      <w:r>
        <w:t xml:space="preserve"> AND </w:t>
      </w:r>
      <w:r w:rsidRPr="007924A5">
        <w:rPr>
          <w:rFonts w:cs="Arial"/>
          <w:position w:val="-10"/>
          <w:lang w:eastAsia="zh-CN"/>
        </w:rPr>
        <w:object w:dxaOrig="2079" w:dyaOrig="340" w14:anchorId="1DF7BF22">
          <v:shape id="_x0000_i1181" type="#_x0000_t75" style="width:102pt;height:18.4pt" o:ole="">
            <v:imagedata r:id="rId285" o:title=""/>
          </v:shape>
          <o:OLEObject Type="Embed" ProgID="Equation.3" ShapeID="_x0000_i1181" DrawAspect="Content" ObjectID="_1637269697" r:id="rId286"/>
        </w:object>
      </w:r>
    </w:p>
    <w:p w14:paraId="16632DB5" w14:textId="77777777" w:rsidR="002442FF" w:rsidRDefault="002442FF" w:rsidP="002442FF">
      <w:pPr>
        <w:pStyle w:val="B1"/>
      </w:pPr>
      <w:proofErr w:type="gramStart"/>
      <w:r>
        <w:t>allocate</w:t>
      </w:r>
      <w:proofErr w:type="gramEnd"/>
      <w:r>
        <w:t xml:space="preserve"> </w:t>
      </w:r>
      <w:r w:rsidRPr="000A7036">
        <w:rPr>
          <w:position w:val="-40"/>
        </w:rPr>
        <w:object w:dxaOrig="900" w:dyaOrig="760" w14:anchorId="446C3FE9">
          <v:shape id="_x0000_i1182" type="#_x0000_t75" style="width:43.5pt;height:38.25pt" o:ole="">
            <v:imagedata r:id="rId287" o:title=""/>
          </v:shape>
          <o:OLEObject Type="Embed" ProgID="Equation.3" ShapeID="_x0000_i1182" DrawAspect="Content" ObjectID="_1637269698" r:id="rId288"/>
        </w:object>
      </w:r>
      <w:r>
        <w:t xml:space="preserve"> PDCCH candidates for monitoring to USS set </w:t>
      </w:r>
      <w:r w:rsidRPr="00E20A8E">
        <w:rPr>
          <w:position w:val="-10"/>
        </w:rPr>
        <w:object w:dxaOrig="620" w:dyaOrig="300" w14:anchorId="07DCAF34">
          <v:shape id="_x0000_i1183" type="#_x0000_t75" style="width:28.5pt;height:16.9pt" o:ole="">
            <v:imagedata r:id="rId289" o:title=""/>
          </v:shape>
          <o:OLEObject Type="Embed" ProgID="Equation.3" ShapeID="_x0000_i1183" DrawAspect="Content" ObjectID="_1637269699" r:id="rId290"/>
        </w:object>
      </w:r>
      <w:r>
        <w:t xml:space="preserve"> </w:t>
      </w:r>
    </w:p>
    <w:p w14:paraId="75DD330C" w14:textId="77777777" w:rsidR="002442FF" w:rsidRDefault="002442FF" w:rsidP="002442FF">
      <w:pPr>
        <w:pStyle w:val="B1"/>
      </w:pPr>
      <w:r w:rsidRPr="001228A0">
        <w:rPr>
          <w:position w:val="-40"/>
        </w:rPr>
        <w:object w:dxaOrig="2500" w:dyaOrig="760" w14:anchorId="383A2466">
          <v:shape id="_x0000_i1184" type="#_x0000_t75" style="width:112.5pt;height:39.75pt" o:ole="">
            <v:imagedata r:id="rId291" o:title=""/>
          </v:shape>
          <o:OLEObject Type="Embed" ProgID="Equation.3" ShapeID="_x0000_i1184" DrawAspect="Content" ObjectID="_1637269700" r:id="rId292"/>
        </w:object>
      </w:r>
      <w:r>
        <w:t>;</w:t>
      </w:r>
    </w:p>
    <w:p w14:paraId="41FC3956" w14:textId="77777777" w:rsidR="002442FF" w:rsidRDefault="002442FF" w:rsidP="002442FF">
      <w:pPr>
        <w:pStyle w:val="B1"/>
      </w:pPr>
      <w:r w:rsidRPr="00221DD6">
        <w:rPr>
          <w:position w:val="-10"/>
        </w:rPr>
        <w:object w:dxaOrig="2840" w:dyaOrig="340" w14:anchorId="299333F9">
          <v:shape id="_x0000_i1185" type="#_x0000_t75" style="width:2in;height:18.4pt" o:ole="">
            <v:imagedata r:id="rId293" o:title=""/>
          </v:shape>
          <o:OLEObject Type="Embed" ProgID="Equation.3" ShapeID="_x0000_i1185" DrawAspect="Content" ObjectID="_1637269701" r:id="rId294"/>
        </w:object>
      </w:r>
      <w:r>
        <w:t>;</w:t>
      </w:r>
    </w:p>
    <w:p w14:paraId="04307A54" w14:textId="77777777" w:rsidR="002442FF" w:rsidRDefault="002442FF" w:rsidP="002442FF">
      <w:pPr>
        <w:pStyle w:val="B1"/>
        <w:rPr>
          <w:rFonts w:eastAsiaTheme="minorEastAsia"/>
        </w:rPr>
      </w:pPr>
      <w:r w:rsidRPr="002D24E4">
        <w:rPr>
          <w:position w:val="-10"/>
        </w:rPr>
        <w:object w:dxaOrig="740" w:dyaOrig="279" w14:anchorId="0F3DA5E9">
          <v:shape id="_x0000_i1186" type="#_x0000_t75" style="width:43.5pt;height:13.9pt" o:ole="">
            <v:imagedata r:id="rId295" o:title=""/>
          </v:shape>
          <o:OLEObject Type="Embed" ProgID="Equation.3" ShapeID="_x0000_i1186" DrawAspect="Content" ObjectID="_1637269702" r:id="rId296"/>
        </w:object>
      </w:r>
      <w:r>
        <w:rPr>
          <w:rFonts w:eastAsiaTheme="minorEastAsia"/>
        </w:rPr>
        <w:t xml:space="preserve"> ;</w:t>
      </w:r>
    </w:p>
    <w:p w14:paraId="52D19313" w14:textId="77777777" w:rsidR="002442FF" w:rsidRDefault="002442FF" w:rsidP="002442FF">
      <w:pPr>
        <w:rPr>
          <w:rFonts w:eastAsiaTheme="minorEastAsia"/>
        </w:rPr>
      </w:pPr>
      <w:proofErr w:type="gramStart"/>
      <w:r>
        <w:rPr>
          <w:rFonts w:eastAsiaTheme="minorEastAsia"/>
        </w:rPr>
        <w:t>end</w:t>
      </w:r>
      <w:proofErr w:type="gramEnd"/>
      <w:r>
        <w:rPr>
          <w:rFonts w:eastAsiaTheme="minorEastAsia"/>
        </w:rPr>
        <w:t xml:space="preserve"> while</w:t>
      </w:r>
    </w:p>
    <w:p w14:paraId="4D042056" w14:textId="77777777" w:rsidR="002442FF" w:rsidRPr="00D20E88" w:rsidRDefault="002442FF" w:rsidP="002442FF">
      <w:pPr>
        <w:rPr>
          <w:rFonts w:eastAsiaTheme="minorEastAsia"/>
        </w:rPr>
      </w:pPr>
      <w:r w:rsidRPr="00D20E88">
        <w:rPr>
          <w:rFonts w:eastAsiaTheme="minorEastAsia"/>
        </w:rPr>
        <w:t xml:space="preserve">If a UE </w:t>
      </w:r>
    </w:p>
    <w:p w14:paraId="32595451" w14:textId="77777777" w:rsidR="002442FF" w:rsidRDefault="002442FF" w:rsidP="002442FF">
      <w:pPr>
        <w:pStyle w:val="B1"/>
        <w:rPr>
          <w:lang w:val="en-US" w:eastAsia="ja-JP"/>
        </w:rPr>
      </w:pPr>
      <w:r w:rsidRPr="00D20E88">
        <w:t>-</w:t>
      </w:r>
      <w:r w:rsidRPr="00D20E88">
        <w:tab/>
      </w:r>
      <w:r w:rsidRPr="00D20E88">
        <w:rPr>
          <w:rFonts w:eastAsiaTheme="minorEastAsia"/>
        </w:rPr>
        <w:t>is configured f</w:t>
      </w:r>
      <w:r w:rsidRPr="00D20E88">
        <w:rPr>
          <w:lang w:eastAsia="ja-JP"/>
        </w:rPr>
        <w:t>or single cell operation or for operation with carrier aggregation in a same frequency band</w:t>
      </w:r>
      <w:r w:rsidRPr="00D20E88">
        <w:rPr>
          <w:lang w:val="en-US" w:eastAsia="ja-JP"/>
        </w:rPr>
        <w:t>, and</w:t>
      </w:r>
    </w:p>
    <w:p w14:paraId="28046F6F" w14:textId="77777777" w:rsidR="002442FF" w:rsidRDefault="002442FF" w:rsidP="002442FF">
      <w:pPr>
        <w:pStyle w:val="B1"/>
        <w:rPr>
          <w:lang w:val="en-US" w:eastAsia="ja-JP"/>
        </w:rPr>
      </w:pPr>
      <w:r w:rsidRPr="00D20E88">
        <w:t>-</w:t>
      </w:r>
      <w:r w:rsidRPr="00D20E88">
        <w:tab/>
      </w:r>
      <w:r w:rsidRPr="00D20E88">
        <w:rPr>
          <w:rFonts w:eastAsiaTheme="minorEastAsia"/>
        </w:rPr>
        <w:t>monitors PDCCH</w:t>
      </w:r>
      <w:r>
        <w:rPr>
          <w:rFonts w:eastAsiaTheme="minorEastAsia"/>
          <w:lang w:val="en-US"/>
        </w:rPr>
        <w:t xml:space="preserve"> candidate</w:t>
      </w:r>
      <w:r w:rsidRPr="00D20E88">
        <w:rPr>
          <w:rFonts w:eastAsiaTheme="minorEastAsia"/>
          <w:lang w:val="en-US"/>
        </w:rPr>
        <w:t>s</w:t>
      </w:r>
      <w:r w:rsidRPr="00D20E88">
        <w:rPr>
          <w:rFonts w:eastAsiaTheme="minorEastAsia"/>
        </w:rPr>
        <w:t xml:space="preserve"> </w:t>
      </w:r>
      <w:r w:rsidRPr="00D20E88">
        <w:rPr>
          <w:rFonts w:eastAsiaTheme="minorEastAsia"/>
          <w:lang w:val="en-US"/>
        </w:rPr>
        <w:t xml:space="preserve">in overlapping PDCCH monitoring occasions </w:t>
      </w:r>
      <w:r w:rsidRPr="00D20E88">
        <w:rPr>
          <w:rFonts w:eastAsiaTheme="minorEastAsia"/>
        </w:rPr>
        <w:t>in multiple CORESETs</w:t>
      </w:r>
      <w:r w:rsidRPr="00D20E88">
        <w:rPr>
          <w:rFonts w:eastAsiaTheme="minorEastAsia"/>
          <w:lang w:val="en-US"/>
        </w:rPr>
        <w:t xml:space="preserve"> that have </w:t>
      </w:r>
      <w:r>
        <w:rPr>
          <w:rFonts w:hint="eastAsia"/>
          <w:lang w:val="en-US" w:eastAsia="ko-KR"/>
        </w:rPr>
        <w:t xml:space="preserve">same or </w:t>
      </w:r>
      <w:r w:rsidRPr="00D20E88">
        <w:rPr>
          <w:rFonts w:eastAsiaTheme="minorEastAsia"/>
          <w:lang w:val="en-US"/>
        </w:rPr>
        <w:t xml:space="preserve">different </w:t>
      </w:r>
      <w:r w:rsidRPr="00D20E88">
        <w:rPr>
          <w:lang w:eastAsia="ja-JP"/>
        </w:rPr>
        <w:t>QCL-</w:t>
      </w:r>
      <w:proofErr w:type="spellStart"/>
      <w:r w:rsidRPr="00D20E88">
        <w:rPr>
          <w:lang w:eastAsia="ja-JP"/>
        </w:rPr>
        <w:t>TypeD</w:t>
      </w:r>
      <w:proofErr w:type="spellEnd"/>
      <w:r w:rsidRPr="00D20E88">
        <w:rPr>
          <w:lang w:eastAsia="ja-JP"/>
        </w:rPr>
        <w:t xml:space="preserve"> properties</w:t>
      </w:r>
      <w:r w:rsidRPr="00D20E88">
        <w:rPr>
          <w:lang w:val="en-US" w:eastAsia="ja-JP"/>
        </w:rPr>
        <w:t xml:space="preserve"> on active DL BWP(s) of one or more cells</w:t>
      </w:r>
    </w:p>
    <w:p w14:paraId="4D33BE27" w14:textId="77777777" w:rsidR="002442FF" w:rsidRDefault="002442FF" w:rsidP="002442FF">
      <w:pPr>
        <w:rPr>
          <w:rFonts w:eastAsiaTheme="minorEastAsia"/>
          <w:lang w:val="en-US"/>
        </w:rPr>
      </w:pPr>
      <w:proofErr w:type="gramStart"/>
      <w:r w:rsidRPr="00D20E88">
        <w:rPr>
          <w:lang w:eastAsia="ja-JP"/>
        </w:rPr>
        <w:t>the</w:t>
      </w:r>
      <w:proofErr w:type="gramEnd"/>
      <w:r w:rsidRPr="00D20E88">
        <w:rPr>
          <w:lang w:eastAsia="ja-JP"/>
        </w:rPr>
        <w:t xml:space="preserve"> UE </w:t>
      </w:r>
      <w:r w:rsidRPr="00D20E88">
        <w:rPr>
          <w:rFonts w:eastAsiaTheme="minorEastAsia"/>
        </w:rPr>
        <w:t xml:space="preserve">monitors PDCCHs only in a CORESET, </w:t>
      </w:r>
      <w:r w:rsidRPr="00D20E88">
        <w:rPr>
          <w:rFonts w:eastAsiaTheme="minorEastAsia"/>
          <w:lang w:val="en-US"/>
        </w:rPr>
        <w:t>and in any other CORESET from the multiple CORESETs having same QCL-</w:t>
      </w:r>
      <w:proofErr w:type="spellStart"/>
      <w:r w:rsidRPr="00D20E88">
        <w:rPr>
          <w:rFonts w:eastAsiaTheme="minorEastAsia"/>
          <w:lang w:val="en-US"/>
        </w:rPr>
        <w:t>TypeD</w:t>
      </w:r>
      <w:proofErr w:type="spellEnd"/>
      <w:r w:rsidRPr="00D20E88">
        <w:rPr>
          <w:rFonts w:eastAsiaTheme="minorEastAsia"/>
          <w:lang w:val="en-US"/>
        </w:rPr>
        <w:t xml:space="preserve"> properties as the CORESET, on the active DL BWP of a cell from the one or more cells </w:t>
      </w:r>
    </w:p>
    <w:p w14:paraId="5512CD49" w14:textId="77777777" w:rsidR="002442FF" w:rsidRPr="00D20E88" w:rsidRDefault="002442FF" w:rsidP="002442FF">
      <w:pPr>
        <w:pStyle w:val="B1"/>
        <w:rPr>
          <w:rFonts w:eastAsiaTheme="minorEastAsia"/>
        </w:rPr>
      </w:pPr>
      <w:r>
        <w:rPr>
          <w:rFonts w:eastAsiaTheme="minorEastAsia"/>
        </w:rPr>
        <w:t>-</w:t>
      </w:r>
      <w:r>
        <w:rPr>
          <w:rFonts w:eastAsiaTheme="minorEastAsia"/>
        </w:rPr>
        <w:tab/>
      </w:r>
      <w:r>
        <w:rPr>
          <w:lang w:val="en-US"/>
        </w:rPr>
        <w:t>the CORESET</w:t>
      </w:r>
      <w:r w:rsidRPr="00D20E88">
        <w:rPr>
          <w:lang w:val="en-US"/>
        </w:rPr>
        <w:t xml:space="preserve"> </w:t>
      </w:r>
      <w:r w:rsidRPr="00D20E88">
        <w:rPr>
          <w:rFonts w:eastAsiaTheme="minorEastAsia"/>
        </w:rPr>
        <w:t>corresponds</w:t>
      </w:r>
      <w:r w:rsidRPr="00D20E88">
        <w:rPr>
          <w:lang w:eastAsia="ja-JP"/>
        </w:rPr>
        <w:t xml:space="preserve"> to the CSS set with the lowest index</w:t>
      </w:r>
      <w:r>
        <w:rPr>
          <w:lang w:val="en-US" w:eastAsia="ja-JP"/>
        </w:rPr>
        <w:t xml:space="preserve"> in the cell with the lowest index containing CSS</w:t>
      </w:r>
      <w:r w:rsidRPr="00D20E88">
        <w:rPr>
          <w:lang w:eastAsia="ja-JP"/>
        </w:rPr>
        <w:t xml:space="preserve">, if any; otherwise, to the USS set with the lowest index </w:t>
      </w:r>
      <w:r>
        <w:rPr>
          <w:lang w:eastAsia="ja-JP"/>
        </w:rPr>
        <w:t>in the cell with lowest index</w:t>
      </w:r>
    </w:p>
    <w:p w14:paraId="4D5A51AB" w14:textId="77777777" w:rsidR="002442FF" w:rsidRPr="00D20E88" w:rsidRDefault="002442FF" w:rsidP="002442FF">
      <w:pPr>
        <w:pStyle w:val="B1"/>
        <w:rPr>
          <w:lang w:val="en-US" w:eastAsia="ja-JP"/>
        </w:rPr>
      </w:pPr>
      <w:r w:rsidRPr="00D20E88">
        <w:t>-</w:t>
      </w:r>
      <w:r w:rsidRPr="00D20E88">
        <w:tab/>
      </w:r>
      <w:proofErr w:type="gramStart"/>
      <w:r>
        <w:rPr>
          <w:lang w:val="en-US"/>
        </w:rPr>
        <w:t>the</w:t>
      </w:r>
      <w:proofErr w:type="gramEnd"/>
      <w:r>
        <w:rPr>
          <w:lang w:val="en-US"/>
        </w:rPr>
        <w:t xml:space="preserve"> lowest USS set index is determined over all USS sets with at least one PDCCH candidate</w:t>
      </w:r>
      <w:r w:rsidRPr="00D20E88">
        <w:rPr>
          <w:lang w:val="en-US" w:eastAsia="ja-JP"/>
        </w:rPr>
        <w:t xml:space="preserve"> </w:t>
      </w:r>
      <w:r>
        <w:rPr>
          <w:lang w:val="en-US" w:eastAsia="ja-JP"/>
        </w:rPr>
        <w:t>in overlapping PDCCH monitoring occasions</w:t>
      </w:r>
    </w:p>
    <w:p w14:paraId="1CFBF965" w14:textId="77777777" w:rsidR="002442FF" w:rsidRPr="00D20E88" w:rsidRDefault="002442FF" w:rsidP="002442FF">
      <w:pPr>
        <w:pStyle w:val="B1"/>
        <w:rPr>
          <w:lang w:val="en-US" w:eastAsia="ja-JP"/>
        </w:rPr>
      </w:pPr>
      <w:r w:rsidRPr="00D20E88">
        <w:t>-</w:t>
      </w:r>
      <w:r w:rsidRPr="00D20E88">
        <w:tab/>
      </w:r>
      <w:proofErr w:type="gramStart"/>
      <w:r w:rsidRPr="00D20E88">
        <w:rPr>
          <w:rFonts w:eastAsiaTheme="minorEastAsia"/>
          <w:lang w:val="en-US"/>
        </w:rPr>
        <w:t>for</w:t>
      </w:r>
      <w:proofErr w:type="gramEnd"/>
      <w:r w:rsidRPr="00D20E88">
        <w:rPr>
          <w:rFonts w:eastAsiaTheme="minorEastAsia"/>
          <w:lang w:val="en-US"/>
        </w:rPr>
        <w:t xml:space="preserve"> the purpose of determining the CORESET,</w:t>
      </w:r>
      <w:r w:rsidRPr="00D20E88">
        <w:rPr>
          <w:rFonts w:eastAsiaTheme="minorEastAsia"/>
        </w:rPr>
        <w:t xml:space="preserve"> </w:t>
      </w:r>
      <w:r w:rsidRPr="00D20E88">
        <w:rPr>
          <w:lang w:eastAsia="ja-JP"/>
        </w:rPr>
        <w:t xml:space="preserve">a SS/PBCH block </w:t>
      </w:r>
      <w:r w:rsidRPr="00D20E88">
        <w:rPr>
          <w:lang w:val="en-US" w:eastAsia="ja-JP"/>
        </w:rPr>
        <w:t>is considered to have different</w:t>
      </w:r>
      <w:r w:rsidRPr="00D20E88">
        <w:rPr>
          <w:lang w:eastAsia="ja-JP"/>
        </w:rPr>
        <w:t xml:space="preserve"> QCL-</w:t>
      </w:r>
      <w:proofErr w:type="spellStart"/>
      <w:r w:rsidRPr="00D20E88">
        <w:rPr>
          <w:lang w:eastAsia="ja-JP"/>
        </w:rPr>
        <w:t>TypeD</w:t>
      </w:r>
      <w:proofErr w:type="spellEnd"/>
      <w:r w:rsidRPr="00D20E88">
        <w:rPr>
          <w:lang w:eastAsia="ja-JP"/>
        </w:rPr>
        <w:t xml:space="preserve"> </w:t>
      </w:r>
      <w:r w:rsidRPr="00D20E88">
        <w:rPr>
          <w:lang w:val="en-US" w:eastAsia="ja-JP"/>
        </w:rPr>
        <w:t xml:space="preserve">properties than </w:t>
      </w:r>
      <w:r w:rsidRPr="00D20E88">
        <w:rPr>
          <w:lang w:eastAsia="ja-JP"/>
        </w:rPr>
        <w:t>a CSI-RS</w:t>
      </w:r>
      <w:r w:rsidRPr="00D20E88">
        <w:rPr>
          <w:lang w:val="en-US" w:eastAsia="ja-JP"/>
        </w:rPr>
        <w:t xml:space="preserve"> </w:t>
      </w:r>
    </w:p>
    <w:p w14:paraId="099B5D3A" w14:textId="77777777" w:rsidR="002442FF" w:rsidRPr="00D20E88" w:rsidRDefault="002442FF" w:rsidP="002442FF">
      <w:pPr>
        <w:pStyle w:val="B1"/>
        <w:rPr>
          <w:lang w:val="en-US" w:eastAsia="ja-JP"/>
        </w:rPr>
      </w:pPr>
      <w:r w:rsidRPr="00D20E88">
        <w:t>-</w:t>
      </w:r>
      <w:r w:rsidRPr="00D20E88">
        <w:tab/>
      </w:r>
      <w:r w:rsidRPr="00D20E88">
        <w:rPr>
          <w:lang w:val="en-US"/>
        </w:rPr>
        <w:t>for the purpose of determining the CORESET,</w:t>
      </w:r>
      <w:r w:rsidRPr="00D20E88">
        <w:t xml:space="preserve"> </w:t>
      </w:r>
      <w:r w:rsidRPr="00BF4D50">
        <w:t xml:space="preserve">a </w:t>
      </w:r>
      <w:r>
        <w:rPr>
          <w:lang w:val="en-US"/>
        </w:rPr>
        <w:t xml:space="preserve">first </w:t>
      </w:r>
      <w:r w:rsidRPr="00BF4D50">
        <w:t>CSI-RS associated</w:t>
      </w:r>
      <w:r>
        <w:t xml:space="preserve"> with a SS/PBCH block in </w:t>
      </w:r>
      <w:r>
        <w:rPr>
          <w:lang w:val="en-US"/>
        </w:rPr>
        <w:t>a</w:t>
      </w:r>
      <w:r>
        <w:t xml:space="preserve"> </w:t>
      </w:r>
      <w:r>
        <w:rPr>
          <w:lang w:val="en-US"/>
        </w:rPr>
        <w:t>first</w:t>
      </w:r>
      <w:r>
        <w:t xml:space="preserve"> cell and a</w:t>
      </w:r>
      <w:r>
        <w:rPr>
          <w:lang w:val="en-US"/>
        </w:rPr>
        <w:t xml:space="preserve"> second</w:t>
      </w:r>
      <w:r>
        <w:t xml:space="preserve"> CSI-RS </w:t>
      </w:r>
      <w:r>
        <w:rPr>
          <w:lang w:val="en-US"/>
        </w:rPr>
        <w:t xml:space="preserve">in a second cell that is also </w:t>
      </w:r>
      <w:r w:rsidRPr="00BF4D50">
        <w:t>associated</w:t>
      </w:r>
      <w:r>
        <w:t xml:space="preserve"> with </w:t>
      </w:r>
      <w:r>
        <w:rPr>
          <w:lang w:val="en-US"/>
        </w:rPr>
        <w:t>the</w:t>
      </w:r>
      <w:r>
        <w:t xml:space="preserve"> SS/PBCH block</w:t>
      </w:r>
      <w:r>
        <w:rPr>
          <w:lang w:val="en-US"/>
        </w:rPr>
        <w:t xml:space="preserve"> </w:t>
      </w:r>
      <w:r w:rsidRPr="00BF4D50">
        <w:t xml:space="preserve">are </w:t>
      </w:r>
      <w:r>
        <w:t>assumed to have</w:t>
      </w:r>
      <w:r w:rsidRPr="00BF4D50">
        <w:t xml:space="preserve"> same QCL-</w:t>
      </w:r>
      <w:proofErr w:type="spellStart"/>
      <w:r w:rsidRPr="00BF4D50">
        <w:t>TypeD</w:t>
      </w:r>
      <w:proofErr w:type="spellEnd"/>
      <w:r w:rsidRPr="00BF4D50">
        <w:t xml:space="preserve"> properties</w:t>
      </w:r>
      <w:r w:rsidRPr="00D20E88">
        <w:rPr>
          <w:lang w:val="en-US" w:eastAsia="ja-JP"/>
        </w:rPr>
        <w:t xml:space="preserve"> </w:t>
      </w:r>
    </w:p>
    <w:p w14:paraId="28544321" w14:textId="77777777" w:rsidR="002442FF" w:rsidRPr="00D20E88" w:rsidRDefault="002442FF" w:rsidP="002442FF">
      <w:pPr>
        <w:pStyle w:val="B1"/>
        <w:rPr>
          <w:lang w:val="en-US"/>
        </w:rPr>
      </w:pPr>
      <w:r w:rsidRPr="00D20E88">
        <w:t>-</w:t>
      </w:r>
      <w:r w:rsidRPr="00D20E88">
        <w:tab/>
      </w:r>
      <w:r w:rsidRPr="00D20E88">
        <w:rPr>
          <w:lang w:val="en-US"/>
        </w:rPr>
        <w:t xml:space="preserve">the allocation of non-overlapping CCEs and of PDCCH candidates for PDCCH monitoring is according to all search space sets associated with the multiple CORESETs </w:t>
      </w:r>
      <w:r w:rsidRPr="00D20E88">
        <w:rPr>
          <w:lang w:val="en-US" w:eastAsia="ja-JP"/>
        </w:rPr>
        <w:t>on the active DL BWP(s) of the one or more cells</w:t>
      </w:r>
      <w:r w:rsidRPr="00D20E88">
        <w:rPr>
          <w:lang w:val="en-US"/>
        </w:rPr>
        <w:t xml:space="preserve"> </w:t>
      </w:r>
    </w:p>
    <w:p w14:paraId="43A00049" w14:textId="77777777" w:rsidR="002442FF" w:rsidRPr="00D20E88" w:rsidRDefault="002442FF" w:rsidP="002442FF">
      <w:pPr>
        <w:pStyle w:val="B1"/>
        <w:rPr>
          <w:lang w:val="en-US"/>
        </w:rPr>
      </w:pPr>
      <w:r w:rsidRPr="00D20E88">
        <w:rPr>
          <w:lang w:val="en-US" w:eastAsia="ja-JP"/>
        </w:rPr>
        <w:t xml:space="preserve"> </w:t>
      </w:r>
      <w:r w:rsidRPr="00D20E88">
        <w:t>-</w:t>
      </w:r>
      <w:r w:rsidRPr="00D20E88">
        <w:tab/>
      </w:r>
      <w:proofErr w:type="gramStart"/>
      <w:r w:rsidRPr="00D20E88">
        <w:rPr>
          <w:lang w:val="en-US"/>
        </w:rPr>
        <w:t>the</w:t>
      </w:r>
      <w:proofErr w:type="gramEnd"/>
      <w:r w:rsidRPr="00D20E88">
        <w:rPr>
          <w:lang w:val="en-US"/>
        </w:rPr>
        <w:t xml:space="preserve"> number of active TCI states is determined from the multiple CORESETs </w:t>
      </w:r>
    </w:p>
    <w:p w14:paraId="6C37CC4E" w14:textId="77777777" w:rsidR="002442FF" w:rsidRPr="00D20E88" w:rsidRDefault="002442FF" w:rsidP="002442FF">
      <w:r w:rsidRPr="00D20E88">
        <w:lastRenderedPageBreak/>
        <w:t xml:space="preserve">If a UE </w:t>
      </w:r>
    </w:p>
    <w:p w14:paraId="33A5B9BB" w14:textId="77777777" w:rsidR="002442FF" w:rsidRDefault="002442FF" w:rsidP="002442FF">
      <w:pPr>
        <w:pStyle w:val="B1"/>
        <w:rPr>
          <w:lang w:val="en-US" w:eastAsia="ja-JP"/>
        </w:rPr>
      </w:pPr>
      <w:r w:rsidRPr="00D20E88">
        <w:t>-</w:t>
      </w:r>
      <w:r w:rsidRPr="00D20E88">
        <w:tab/>
        <w:t>is configured f</w:t>
      </w:r>
      <w:r w:rsidRPr="00D20E88">
        <w:rPr>
          <w:lang w:eastAsia="ja-JP"/>
        </w:rPr>
        <w:t>or single cell operation or for operation with carrier aggregation in a same frequency band</w:t>
      </w:r>
      <w:r w:rsidRPr="00D20E88">
        <w:rPr>
          <w:lang w:val="en-US" w:eastAsia="ja-JP"/>
        </w:rPr>
        <w:t>, and</w:t>
      </w:r>
    </w:p>
    <w:p w14:paraId="77D31C43" w14:textId="77777777" w:rsidR="002442FF" w:rsidRDefault="002442FF" w:rsidP="002442FF">
      <w:pPr>
        <w:pStyle w:val="B1"/>
        <w:rPr>
          <w:lang w:eastAsia="ja-JP"/>
        </w:rPr>
      </w:pPr>
      <w:r w:rsidRPr="00D20E88">
        <w:t>-</w:t>
      </w:r>
      <w:r w:rsidRPr="00D20E88">
        <w:tab/>
        <w:t>monitors PDCCH</w:t>
      </w:r>
      <w:r>
        <w:rPr>
          <w:lang w:val="en-US"/>
        </w:rPr>
        <w:t xml:space="preserve"> candidate</w:t>
      </w:r>
      <w:r w:rsidRPr="00D20E88">
        <w:rPr>
          <w:lang w:val="en-US"/>
        </w:rPr>
        <w:t>s</w:t>
      </w:r>
      <w:r w:rsidRPr="00D20E88">
        <w:t xml:space="preserve"> </w:t>
      </w:r>
      <w:r w:rsidRPr="00D20E88">
        <w:rPr>
          <w:lang w:val="en-US"/>
        </w:rPr>
        <w:t xml:space="preserve">in overlapping PDCCH monitoring occasions </w:t>
      </w:r>
      <w:r w:rsidRPr="00D20E88">
        <w:t>in multiple CORESETs</w:t>
      </w:r>
      <w:r w:rsidRPr="00D20E88">
        <w:rPr>
          <w:lang w:val="en-US"/>
        </w:rPr>
        <w:t xml:space="preserve"> </w:t>
      </w:r>
      <w:r>
        <w:rPr>
          <w:lang w:val="en-US"/>
        </w:rPr>
        <w:t>where none of the CORESETs has TCI-states</w:t>
      </w:r>
      <w:r w:rsidRPr="00D20E88">
        <w:rPr>
          <w:lang w:eastAsia="ja-JP"/>
        </w:rPr>
        <w:t xml:space="preserve"> </w:t>
      </w:r>
      <w:r>
        <w:rPr>
          <w:lang w:eastAsia="ja-JP"/>
        </w:rPr>
        <w:t>with 'QCL-</w:t>
      </w:r>
      <w:proofErr w:type="spellStart"/>
      <w:r>
        <w:rPr>
          <w:lang w:eastAsia="ja-JP"/>
        </w:rPr>
        <w:t>TypeD</w:t>
      </w:r>
      <w:proofErr w:type="spellEnd"/>
      <w:r>
        <w:rPr>
          <w:lang w:eastAsia="ja-JP"/>
        </w:rPr>
        <w:t>',</w:t>
      </w:r>
      <w:r w:rsidRPr="006E25ED">
        <w:rPr>
          <w:lang w:eastAsia="ja-JP"/>
        </w:rPr>
        <w:t xml:space="preserve"> </w:t>
      </w:r>
    </w:p>
    <w:p w14:paraId="78F034AA" w14:textId="77777777" w:rsidR="002442FF" w:rsidRPr="00DE1E44" w:rsidRDefault="002442FF" w:rsidP="002442FF">
      <w:proofErr w:type="gramStart"/>
      <w:r>
        <w:t>the</w:t>
      </w:r>
      <w:proofErr w:type="gramEnd"/>
      <w:r>
        <w:t xml:space="preserve"> UE is required to </w:t>
      </w:r>
      <w:r w:rsidRPr="006E25ED">
        <w:t>monitor PDCCH</w:t>
      </w:r>
      <w:r>
        <w:t xml:space="preserve"> candidate</w:t>
      </w:r>
      <w:r w:rsidRPr="006E25ED">
        <w:t xml:space="preserve">s in </w:t>
      </w:r>
      <w:r>
        <w:t>overlapping</w:t>
      </w:r>
      <w:r w:rsidRPr="006E25ED">
        <w:t xml:space="preserve"> </w:t>
      </w:r>
      <w:r>
        <w:t xml:space="preserve">PDCCH </w:t>
      </w:r>
      <w:r w:rsidRPr="006E25ED">
        <w:t xml:space="preserve">monitoring occasions </w:t>
      </w:r>
      <w:r>
        <w:t xml:space="preserve">for search space sets </w:t>
      </w:r>
      <w:r w:rsidRPr="006E25ED">
        <w:t>associated with different CORESETs</w:t>
      </w:r>
      <w:r>
        <w:t>.</w:t>
      </w:r>
    </w:p>
    <w:p w14:paraId="3221678D" w14:textId="77777777" w:rsidR="002442FF" w:rsidRPr="00D20E88" w:rsidRDefault="002442FF" w:rsidP="002442FF">
      <w:pPr>
        <w:rPr>
          <w:lang w:eastAsia="ja-JP"/>
        </w:rPr>
      </w:pPr>
      <w:r w:rsidRPr="00D20E88">
        <w:rPr>
          <w:lang w:eastAsia="ja-JP"/>
        </w:rPr>
        <w:t xml:space="preserve">For a scheduled cell and at any time, a UE expects to have received at most 16 PDCCHs for DCI formats 1_0 or 1_1 with CRC scrambled by C-RNTI, CS-RNTI, or MCS-RNTI scheduling 16 PDSCH receptions for which the UE has not received any corresponding PDSCH symbol and at most 16 PDCCHs for DCI formats 0_0 or 0_1 with CRC scrambled by C-RNTI, CS-RNTI, or MCS-RNTI scheduling 16 PUSCH transmissions for which the UE has not transmitted any corresponding PUSCH symbol. </w:t>
      </w:r>
    </w:p>
    <w:p w14:paraId="468E678F" w14:textId="77777777" w:rsidR="002442FF" w:rsidRDefault="002442FF" w:rsidP="002442FF">
      <w:r w:rsidRPr="00D20E88">
        <w:rPr>
          <w:lang w:eastAsia="ko-KR"/>
        </w:rPr>
        <w:t xml:space="preserve">If </w:t>
      </w:r>
      <w:r w:rsidRPr="00D20E88">
        <w:t xml:space="preserve">a UE </w:t>
      </w:r>
    </w:p>
    <w:p w14:paraId="6027C2E5" w14:textId="77777777" w:rsidR="002442FF" w:rsidRDefault="002442FF" w:rsidP="002442FF">
      <w:pPr>
        <w:pStyle w:val="B1"/>
      </w:pPr>
      <w:r>
        <w:rPr>
          <w:lang w:val="en-US" w:eastAsia="ja-JP"/>
        </w:rPr>
        <w:t>-</w:t>
      </w:r>
      <w:r>
        <w:rPr>
          <w:lang w:val="en-US" w:eastAsia="ja-JP"/>
        </w:rPr>
        <w:tab/>
        <w:t xml:space="preserve">is not configured for NR-DC operation and </w:t>
      </w:r>
      <w:r w:rsidRPr="00D20E88">
        <w:t xml:space="preserve">indicates through </w:t>
      </w:r>
      <w:proofErr w:type="spellStart"/>
      <w:r w:rsidRPr="00D20E88">
        <w:rPr>
          <w:rFonts w:eastAsia="Yu Mincho"/>
          <w:i/>
          <w:lang w:eastAsia="ja-JP"/>
        </w:rPr>
        <w:t>pdcch-BlindDetectionCA</w:t>
      </w:r>
      <w:proofErr w:type="spellEnd"/>
      <w:r w:rsidRPr="00D20E88">
        <w:t xml:space="preserve"> a capability to monitor PDCCH candidates for </w:t>
      </w:r>
      <w:r w:rsidRPr="00D20E88">
        <w:rPr>
          <w:position w:val="-10"/>
        </w:rPr>
        <w:object w:dxaOrig="760" w:dyaOrig="340" w14:anchorId="4B1295F0">
          <v:shape id="_x0000_i1187" type="#_x0000_t75" style="width:36pt;height:18.4pt" o:ole="">
            <v:imagedata r:id="rId297" o:title=""/>
          </v:shape>
          <o:OLEObject Type="Embed" ProgID="Equation.3" ShapeID="_x0000_i1187" DrawAspect="Content" ObjectID="_1637269703" r:id="rId298"/>
        </w:object>
      </w:r>
      <w:r w:rsidRPr="00D20E88">
        <w:t xml:space="preserve"> downlink cells and the </w:t>
      </w:r>
      <w:r w:rsidRPr="00D20E88">
        <w:rPr>
          <w:lang w:eastAsia="ko-KR"/>
        </w:rPr>
        <w:t>UE</w:t>
      </w:r>
      <w:r w:rsidRPr="00D20E88">
        <w:t xml:space="preserve"> is configured with </w:t>
      </w:r>
      <w:r w:rsidRPr="00D20E88">
        <w:rPr>
          <w:position w:val="-10"/>
        </w:rPr>
        <w:object w:dxaOrig="780" w:dyaOrig="340" w14:anchorId="230EFE2B">
          <v:shape id="_x0000_i1188" type="#_x0000_t75" style="width:43.5pt;height:18.4pt" o:ole="">
            <v:imagedata r:id="rId299" o:title=""/>
          </v:shape>
          <o:OLEObject Type="Embed" ProgID="Equation.3" ShapeID="_x0000_i1188" DrawAspect="Content" ObjectID="_1637269704" r:id="rId300"/>
        </w:object>
      </w:r>
      <w:r w:rsidRPr="00D20E88">
        <w:t xml:space="preserve"> downlink cells or </w:t>
      </w:r>
      <w:r w:rsidRPr="00D20E88">
        <w:rPr>
          <w:position w:val="-10"/>
        </w:rPr>
        <w:object w:dxaOrig="780" w:dyaOrig="340" w14:anchorId="11397344">
          <v:shape id="_x0000_i1189" type="#_x0000_t75" style="width:43.5pt;height:17.65pt" o:ole="">
            <v:imagedata r:id="rId301" o:title=""/>
          </v:shape>
          <o:OLEObject Type="Embed" ProgID="Equation.3" ShapeID="_x0000_i1189" DrawAspect="Content" ObjectID="_1637269705" r:id="rId302"/>
        </w:object>
      </w:r>
      <w:r w:rsidRPr="00D20E88">
        <w:t xml:space="preserve"> uplink cells, </w:t>
      </w:r>
      <w:r>
        <w:t>or</w:t>
      </w:r>
    </w:p>
    <w:p w14:paraId="706CC53F" w14:textId="77777777" w:rsidR="002442FF" w:rsidRDefault="002442FF" w:rsidP="002442FF">
      <w:pPr>
        <w:pStyle w:val="B1"/>
      </w:pPr>
      <w:r>
        <w:rPr>
          <w:lang w:val="en-US" w:eastAsia="ja-JP"/>
        </w:rPr>
        <w:t>-</w:t>
      </w:r>
      <w:r>
        <w:rPr>
          <w:lang w:val="en-US" w:eastAsia="ja-JP"/>
        </w:rPr>
        <w:tab/>
        <w:t xml:space="preserve">is </w:t>
      </w:r>
      <w:r w:rsidRPr="004A7543">
        <w:rPr>
          <w:lang w:eastAsia="ko-KR"/>
        </w:rPr>
        <w:t>conf</w:t>
      </w:r>
      <w:r>
        <w:rPr>
          <w:lang w:eastAsia="ko-KR"/>
        </w:rPr>
        <w:t>igured with NR-DC operation and for a cell group</w:t>
      </w:r>
      <w:r w:rsidRPr="004A7543">
        <w:t xml:space="preserve"> with </w:t>
      </w:r>
      <w:r w:rsidRPr="00303CF7">
        <w:rPr>
          <w:position w:val="-12"/>
        </w:rPr>
        <w:object w:dxaOrig="520" w:dyaOrig="380" w14:anchorId="6407C1A8">
          <v:shape id="_x0000_i1190" type="#_x0000_t75" style="width:22.15pt;height:13.9pt" o:ole="">
            <v:imagedata r:id="rId303" o:title=""/>
          </v:shape>
          <o:OLEObject Type="Embed" ProgID="Equation.DSMT4" ShapeID="_x0000_i1190" DrawAspect="Content" ObjectID="_1637269706" r:id="rId304"/>
        </w:object>
      </w:r>
      <w:r w:rsidRPr="004A7543">
        <w:t xml:space="preserve"> downlink cells or </w:t>
      </w:r>
      <w:r w:rsidRPr="00303CF7">
        <w:rPr>
          <w:position w:val="-12"/>
        </w:rPr>
        <w:object w:dxaOrig="520" w:dyaOrig="380" w14:anchorId="189D2E96">
          <v:shape id="_x0000_i1191" type="#_x0000_t75" style="width:22.15pt;height:13.9pt" o:ole="">
            <v:imagedata r:id="rId305" o:title=""/>
          </v:shape>
          <o:OLEObject Type="Embed" ProgID="Equation.DSMT4" ShapeID="_x0000_i1191" DrawAspect="Content" ObjectID="_1637269707" r:id="rId306"/>
        </w:object>
      </w:r>
      <w:r w:rsidRPr="004A7543">
        <w:t xml:space="preserve"> uplink cells</w:t>
      </w:r>
    </w:p>
    <w:p w14:paraId="17D7FDF9" w14:textId="77777777" w:rsidR="002442FF" w:rsidRPr="00D20E88" w:rsidRDefault="002442FF" w:rsidP="002442FF">
      <w:pPr>
        <w:rPr>
          <w:lang w:eastAsia="ja-JP"/>
        </w:rPr>
      </w:pPr>
      <w:proofErr w:type="gramStart"/>
      <w:r w:rsidRPr="00D20E88">
        <w:t>the</w:t>
      </w:r>
      <w:proofErr w:type="gramEnd"/>
      <w:r w:rsidRPr="00D20E88">
        <w:rPr>
          <w:lang w:eastAsia="ja-JP"/>
        </w:rPr>
        <w:t xml:space="preserve"> UE expects to have respectively received at most </w:t>
      </w:r>
      <w:r w:rsidRPr="00D20E88">
        <w:rPr>
          <w:position w:val="-10"/>
        </w:rPr>
        <w:object w:dxaOrig="720" w:dyaOrig="340" w14:anchorId="61110130">
          <v:shape id="_x0000_i1192" type="#_x0000_t75" style="width:36pt;height:18.4pt" o:ole="">
            <v:imagedata r:id="rId307" o:title=""/>
          </v:shape>
          <o:OLEObject Type="Embed" ProgID="Equation.3" ShapeID="_x0000_i1192" DrawAspect="Content" ObjectID="_1637269708" r:id="rId308"/>
        </w:object>
      </w:r>
      <w:r w:rsidRPr="00D20E88">
        <w:rPr>
          <w:lang w:eastAsia="ja-JP"/>
        </w:rPr>
        <w:t xml:space="preserve"> PDCCHs for </w:t>
      </w:r>
    </w:p>
    <w:p w14:paraId="5436E524" w14:textId="77777777" w:rsidR="002442FF" w:rsidRPr="00D20E88" w:rsidRDefault="002442FF" w:rsidP="002442FF">
      <w:pPr>
        <w:pStyle w:val="B1"/>
        <w:rPr>
          <w:lang w:val="en-US" w:eastAsia="ja-JP"/>
        </w:rPr>
      </w:pPr>
      <w:r w:rsidRPr="00D20E88">
        <w:t>-</w:t>
      </w:r>
      <w:r w:rsidRPr="00D20E88">
        <w:tab/>
      </w:r>
      <w:r w:rsidRPr="00D20E88">
        <w:rPr>
          <w:lang w:eastAsia="ja-JP"/>
        </w:rPr>
        <w:t xml:space="preserve">DCI formats 1_0 or 1_1 with CRC scrambled by a C-RNTI, or a CS-RNTI, or a MCS-RNTI scheduling </w:t>
      </w:r>
      <w:r w:rsidRPr="00D20E88">
        <w:rPr>
          <w:position w:val="-10"/>
        </w:rPr>
        <w:object w:dxaOrig="720" w:dyaOrig="340" w14:anchorId="64678054">
          <v:shape id="_x0000_i1193" type="#_x0000_t75" style="width:36pt;height:18.4pt" o:ole="">
            <v:imagedata r:id="rId309" o:title=""/>
          </v:shape>
          <o:OLEObject Type="Embed" ProgID="Equation.3" ShapeID="_x0000_i1193" DrawAspect="Content" ObjectID="_1637269709" r:id="rId310"/>
        </w:object>
      </w:r>
      <w:r w:rsidRPr="00D20E88">
        <w:rPr>
          <w:lang w:eastAsia="ja-JP"/>
        </w:rPr>
        <w:t xml:space="preserve"> PDSCH receptions for which the UE has not received any corresponding PDSCH symbol over all </w:t>
      </w:r>
      <w:r w:rsidRPr="00D20E88">
        <w:rPr>
          <w:position w:val="-10"/>
        </w:rPr>
        <w:object w:dxaOrig="460" w:dyaOrig="340" w14:anchorId="71B2F3F3">
          <v:shape id="_x0000_i1194" type="#_x0000_t75" style="width:22.15pt;height:18.4pt" o:ole="">
            <v:imagedata r:id="rId311" o:title=""/>
          </v:shape>
          <o:OLEObject Type="Embed" ProgID="Equation.3" ShapeID="_x0000_i1194" DrawAspect="Content" ObjectID="_1637269710" r:id="rId312"/>
        </w:object>
      </w:r>
      <w:r w:rsidRPr="00D20E88">
        <w:t xml:space="preserve"> downlink cells</w:t>
      </w:r>
    </w:p>
    <w:p w14:paraId="59016BF2" w14:textId="77777777" w:rsidR="002442FF" w:rsidRPr="00D20E88" w:rsidRDefault="002442FF" w:rsidP="002442FF">
      <w:pPr>
        <w:pStyle w:val="B1"/>
        <w:rPr>
          <w:lang w:val="en-US" w:eastAsia="ja-JP"/>
        </w:rPr>
      </w:pPr>
      <w:r w:rsidRPr="00D20E88">
        <w:t>-</w:t>
      </w:r>
      <w:r w:rsidRPr="00D20E88">
        <w:tab/>
      </w:r>
      <w:r w:rsidRPr="00D20E88">
        <w:rPr>
          <w:lang w:eastAsia="ja-JP"/>
        </w:rPr>
        <w:t xml:space="preserve">DCI formats 0_0 or 0_1 with CRC scrambled by a C-RNTI, or a CS-RNTI, or a MCS-RNTI scheduling </w:t>
      </w:r>
      <w:r w:rsidRPr="00D20E88">
        <w:rPr>
          <w:position w:val="-10"/>
        </w:rPr>
        <w:object w:dxaOrig="720" w:dyaOrig="340" w14:anchorId="79459E85">
          <v:shape id="_x0000_i1195" type="#_x0000_t75" style="width:36pt;height:18.4pt" o:ole="">
            <v:imagedata r:id="rId309" o:title=""/>
          </v:shape>
          <o:OLEObject Type="Embed" ProgID="Equation.3" ShapeID="_x0000_i1195" DrawAspect="Content" ObjectID="_1637269711" r:id="rId313"/>
        </w:object>
      </w:r>
      <w:r w:rsidRPr="00D20E88">
        <w:rPr>
          <w:lang w:eastAsia="ja-JP"/>
        </w:rPr>
        <w:t xml:space="preserve"> PUSCH transmissions for which the UE has not transmitted any corresponding PUSCH symbol over all </w:t>
      </w:r>
      <w:r w:rsidRPr="00D20E88">
        <w:rPr>
          <w:position w:val="-10"/>
        </w:rPr>
        <w:object w:dxaOrig="460" w:dyaOrig="340" w14:anchorId="7EDF4E39">
          <v:shape id="_x0000_i1196" type="#_x0000_t75" style="width:22.15pt;height:18.4pt" o:ole="">
            <v:imagedata r:id="rId314" o:title=""/>
          </v:shape>
          <o:OLEObject Type="Embed" ProgID="Equation.3" ShapeID="_x0000_i1196" DrawAspect="Content" ObjectID="_1637269712" r:id="rId315"/>
        </w:object>
      </w:r>
      <w:r w:rsidRPr="00D20E88">
        <w:t xml:space="preserve"> </w:t>
      </w:r>
      <w:r w:rsidRPr="00D20E88">
        <w:rPr>
          <w:lang w:val="en-US"/>
        </w:rPr>
        <w:t>up</w:t>
      </w:r>
      <w:r w:rsidRPr="00D20E88">
        <w:t>link cells</w:t>
      </w:r>
    </w:p>
    <w:p w14:paraId="269702E6" w14:textId="77777777" w:rsidR="002442FF" w:rsidRPr="00D20E88" w:rsidRDefault="002442FF" w:rsidP="002442FF">
      <w:r w:rsidRPr="00D20E88">
        <w:t xml:space="preserve">If </w:t>
      </w:r>
      <w:r w:rsidRPr="00D20E88">
        <w:rPr>
          <w:lang w:val="en-US"/>
        </w:rPr>
        <w:t>a UE</w:t>
      </w:r>
    </w:p>
    <w:p w14:paraId="0A56FF2F" w14:textId="77777777" w:rsidR="002442FF" w:rsidRPr="00D20E88" w:rsidRDefault="002442FF" w:rsidP="002442FF">
      <w:pPr>
        <w:pStyle w:val="B1"/>
        <w:rPr>
          <w:lang w:val="en-US"/>
        </w:rPr>
      </w:pPr>
      <w:r w:rsidRPr="00D20E88">
        <w:t>-</w:t>
      </w:r>
      <w:r w:rsidRPr="00D20E88">
        <w:tab/>
      </w:r>
      <w:r w:rsidRPr="00D20E88">
        <w:rPr>
          <w:lang w:val="en-US"/>
        </w:rPr>
        <w:t xml:space="preserve">is configured to monitor a first PDCCH candidate for a DCI format 0_0 and a DCI format 1_0 from a CSS set and a second PDCCH candidate for a DCI format </w:t>
      </w:r>
      <w:r>
        <w:rPr>
          <w:lang w:val="en-US"/>
        </w:rPr>
        <w:t>0_0 and a DCI format 1_0</w:t>
      </w:r>
      <w:r w:rsidRPr="00D20E88">
        <w:rPr>
          <w:lang w:val="en-US"/>
        </w:rPr>
        <w:t xml:space="preserve"> from a USS set in a CORESET with index zero on an active DL BWP, and</w:t>
      </w:r>
    </w:p>
    <w:p w14:paraId="46886871" w14:textId="77777777" w:rsidR="002442FF" w:rsidRPr="00D20E88" w:rsidRDefault="002442FF" w:rsidP="002442FF">
      <w:pPr>
        <w:pStyle w:val="B1"/>
        <w:rPr>
          <w:lang w:val="en-US"/>
        </w:rPr>
      </w:pPr>
      <w:r w:rsidRPr="00D20E88">
        <w:t>-</w:t>
      </w:r>
      <w:r w:rsidRPr="00D20E88">
        <w:tab/>
      </w:r>
      <w:r w:rsidRPr="00D20E88">
        <w:rPr>
          <w:lang w:val="en-US"/>
        </w:rPr>
        <w:t>the DCI formats 0_0/1_0 associated with the first PDCCH candidate and the DCI formats 0_0/1_0 associated with the second PDCCH candidate have same size, and</w:t>
      </w:r>
    </w:p>
    <w:p w14:paraId="7A1BA3FE" w14:textId="77777777" w:rsidR="002442FF" w:rsidRPr="00D20E88" w:rsidRDefault="002442FF" w:rsidP="002442FF">
      <w:pPr>
        <w:pStyle w:val="B1"/>
        <w:rPr>
          <w:lang w:val="en-US"/>
        </w:rPr>
      </w:pPr>
      <w:r w:rsidRPr="00D20E88">
        <w:t>-</w:t>
      </w:r>
      <w:r w:rsidRPr="00D20E88">
        <w:tab/>
      </w:r>
      <w:proofErr w:type="gramStart"/>
      <w:r w:rsidRPr="00D20E88">
        <w:rPr>
          <w:lang w:val="en-US"/>
        </w:rPr>
        <w:t>the</w:t>
      </w:r>
      <w:proofErr w:type="gramEnd"/>
      <w:r w:rsidRPr="00D20E88">
        <w:rPr>
          <w:lang w:val="en-US"/>
        </w:rPr>
        <w:t xml:space="preserve"> UE receives the first PDCCH candidate and the second PDCCH candidate over a same set of CCEs, and</w:t>
      </w:r>
    </w:p>
    <w:p w14:paraId="116F4B86" w14:textId="77777777" w:rsidR="002442FF" w:rsidRPr="00D20E88" w:rsidRDefault="002442FF" w:rsidP="002442FF">
      <w:pPr>
        <w:pStyle w:val="B1"/>
        <w:rPr>
          <w:lang w:val="en-US"/>
        </w:rPr>
      </w:pPr>
      <w:r w:rsidRPr="00D20E88">
        <w:t>-</w:t>
      </w:r>
      <w:r w:rsidRPr="00D20E88">
        <w:tab/>
      </w:r>
      <w:proofErr w:type="gramStart"/>
      <w:r w:rsidRPr="00D20E88">
        <w:rPr>
          <w:lang w:val="en-US"/>
        </w:rPr>
        <w:t>the</w:t>
      </w:r>
      <w:proofErr w:type="gramEnd"/>
      <w:r w:rsidRPr="00D20E88">
        <w:rPr>
          <w:lang w:val="en-US"/>
        </w:rPr>
        <w:t xml:space="preserve"> first PDCCH candidate and the second PDCCH candidate </w:t>
      </w:r>
      <w:r w:rsidRPr="00D20E88">
        <w:t>have identical scrambling</w:t>
      </w:r>
      <w:r w:rsidRPr="00D20E88">
        <w:rPr>
          <w:lang w:val="en-US"/>
        </w:rPr>
        <w:t>, and</w:t>
      </w:r>
    </w:p>
    <w:p w14:paraId="75B11E15" w14:textId="77777777" w:rsidR="002442FF" w:rsidRPr="00D20E88" w:rsidRDefault="002442FF" w:rsidP="002442FF">
      <w:pPr>
        <w:pStyle w:val="B1"/>
        <w:rPr>
          <w:lang w:val="en-US"/>
        </w:rPr>
      </w:pPr>
      <w:r w:rsidRPr="00D20E88">
        <w:t>-</w:t>
      </w:r>
      <w:r w:rsidRPr="00D20E88">
        <w:tab/>
      </w:r>
      <w:r w:rsidRPr="00D20E88">
        <w:rPr>
          <w:lang w:val="en-US"/>
        </w:rPr>
        <w:t>the DCI formats 0_0/1_0 for the first PDCCH candidate and the DCI formats 0_0/1_0 for the second PDCCH candidate have CRC scrambled by either C-RNTI, or MCS-C-RNTI, or CS-RNTI</w:t>
      </w:r>
    </w:p>
    <w:p w14:paraId="26DBF3A2" w14:textId="77777777" w:rsidR="002442FF" w:rsidRPr="00D20E88" w:rsidRDefault="002442FF" w:rsidP="002442FF">
      <w:pPr>
        <w:rPr>
          <w:lang w:val="en-US"/>
        </w:rPr>
      </w:pPr>
      <w:proofErr w:type="gramStart"/>
      <w:r w:rsidRPr="00D20E88">
        <w:rPr>
          <w:lang w:val="en-US"/>
        </w:rPr>
        <w:t>the</w:t>
      </w:r>
      <w:proofErr w:type="gramEnd"/>
      <w:r w:rsidRPr="00D20E88">
        <w:rPr>
          <w:lang w:val="en-US"/>
        </w:rPr>
        <w:t xml:space="preserve"> UE decodes only the DCI formats 0_0/1_0 associated with the first PDCCH candidate.</w:t>
      </w:r>
    </w:p>
    <w:p w14:paraId="5F1E45D2" w14:textId="77777777" w:rsidR="002442FF" w:rsidRPr="000048A0" w:rsidRDefault="002442FF" w:rsidP="002442FF">
      <w:r w:rsidRPr="000048A0">
        <w:rPr>
          <w:lang w:eastAsia="ja-JP"/>
        </w:rPr>
        <w:t xml:space="preserve">If a UE detects a DCI format with inconsistent information, the UE discards </w:t>
      </w:r>
      <w:r w:rsidRPr="000048A0">
        <w:rPr>
          <w:bCs/>
          <w:lang w:eastAsia="ja-JP"/>
        </w:rPr>
        <w:t>all</w:t>
      </w:r>
      <w:r w:rsidRPr="000048A0">
        <w:rPr>
          <w:lang w:eastAsia="ja-JP"/>
        </w:rPr>
        <w:t xml:space="preserve"> the information in the DCI format.</w:t>
      </w:r>
    </w:p>
    <w:p w14:paraId="27697D6E" w14:textId="77777777" w:rsidR="002442FF" w:rsidRDefault="002442FF" w:rsidP="002442FF">
      <w:r>
        <w:t xml:space="preserve">A UE configured with a bandwidth part indicator in DCI formats 0_1 or 1_1 determines, in case of an active DL BWP or of an active UL BWP change, the DCI information applicable to the new active DL BWP or UL BWP, respectively, as described in </w:t>
      </w:r>
      <w:proofErr w:type="spellStart"/>
      <w:r>
        <w:t>Subclause</w:t>
      </w:r>
      <w:proofErr w:type="spellEnd"/>
      <w:r>
        <w:t xml:space="preserve"> 12.</w:t>
      </w:r>
    </w:p>
    <w:p w14:paraId="14FDAD45" w14:textId="77777777" w:rsidR="002442FF" w:rsidRDefault="002442FF" w:rsidP="002442FF">
      <w:r>
        <w:rPr>
          <w:rFonts w:eastAsia="SimSun"/>
          <w:lang w:val="en-US" w:eastAsia="zh-CN"/>
        </w:rPr>
        <w:t xml:space="preserve">For unpaired spectrum operation, if a UE is not configured for PUSCH/PUCCH transmission on serving cell </w:t>
      </w:r>
      <w:r w:rsidRPr="00EB1550">
        <w:rPr>
          <w:position w:val="-10"/>
        </w:rPr>
        <w:object w:dxaOrig="240" w:dyaOrig="300" w14:anchorId="57C8CEED">
          <v:shape id="_x0000_i1197" type="#_x0000_t75" style="width:13.9pt;height:17.65pt" o:ole="">
            <v:imagedata r:id="rId316" o:title=""/>
          </v:shape>
          <o:OLEObject Type="Embed" ProgID="Equation.3" ShapeID="_x0000_i1197" DrawAspect="Content" ObjectID="_1637269713" r:id="rId317"/>
        </w:object>
      </w:r>
      <w:r>
        <w:rPr>
          <w:rFonts w:eastAsia="SimSun"/>
          <w:lang w:val="en-US" w:eastAsia="zh-CN"/>
        </w:rPr>
        <w:t xml:space="preserve">, the UE does not expect to monitor PDCCH on serving cell </w:t>
      </w:r>
      <w:r w:rsidRPr="00087FD5">
        <w:rPr>
          <w:position w:val="-10"/>
        </w:rPr>
        <w:object w:dxaOrig="200" w:dyaOrig="300" w14:anchorId="4DB73B6E">
          <v:shape id="_x0000_i1198" type="#_x0000_t75" style="width:13.9pt;height:18.4pt" o:ole="">
            <v:imagedata r:id="rId318" o:title=""/>
          </v:shape>
          <o:OLEObject Type="Embed" ProgID="Equation.3" ShapeID="_x0000_i1198" DrawAspect="Content" ObjectID="_1637269714" r:id="rId319"/>
        </w:object>
      </w:r>
      <w:r>
        <w:rPr>
          <w:rFonts w:eastAsia="SimSun"/>
          <w:lang w:val="en-US" w:eastAsia="zh-CN"/>
        </w:rPr>
        <w:t xml:space="preserve"> if the PDCCH overlaps in time with SRS transmission </w:t>
      </w:r>
      <w:r>
        <w:lastRenderedPageBreak/>
        <w:t xml:space="preserve">(including any interruption due to uplink or downlink RF retuning time [10, TS 38.133]) on serving cell </w:t>
      </w:r>
      <w:r w:rsidRPr="00EB1550">
        <w:rPr>
          <w:position w:val="-10"/>
        </w:rPr>
        <w:object w:dxaOrig="240" w:dyaOrig="300" w14:anchorId="096FC2EE">
          <v:shape id="_x0000_i1199" type="#_x0000_t75" style="width:13.9pt;height:17.65pt" o:ole="">
            <v:imagedata r:id="rId316" o:title=""/>
          </v:shape>
          <o:OLEObject Type="Embed" ProgID="Equation.3" ShapeID="_x0000_i1199" DrawAspect="Content" ObjectID="_1637269715" r:id="rId320"/>
        </w:object>
      </w:r>
      <w:r>
        <w:t xml:space="preserve"> and if the UE is not capable of simultaneous reception and </w:t>
      </w:r>
      <w:r>
        <w:rPr>
          <w:rFonts w:eastAsia="SimSun"/>
          <w:lang w:val="en-US" w:eastAsia="zh-CN"/>
        </w:rPr>
        <w:t xml:space="preserve">transmission </w:t>
      </w:r>
      <w:r>
        <w:t xml:space="preserve">on serving cell </w:t>
      </w:r>
      <w:r w:rsidRPr="00087FD5">
        <w:rPr>
          <w:position w:val="-10"/>
        </w:rPr>
        <w:object w:dxaOrig="200" w:dyaOrig="300" w14:anchorId="1F95E161">
          <v:shape id="_x0000_i1200" type="#_x0000_t75" style="width:13.9pt;height:18.4pt" o:ole="">
            <v:imagedata r:id="rId318" o:title=""/>
          </v:shape>
          <o:OLEObject Type="Embed" ProgID="Equation.3" ShapeID="_x0000_i1200" DrawAspect="Content" ObjectID="_1637269716" r:id="rId321"/>
        </w:object>
      </w:r>
      <w:r>
        <w:t xml:space="preserve">and serving cell </w:t>
      </w:r>
      <w:r w:rsidRPr="00EB1550">
        <w:rPr>
          <w:position w:val="-10"/>
        </w:rPr>
        <w:object w:dxaOrig="240" w:dyaOrig="300" w14:anchorId="53F41390">
          <v:shape id="_x0000_i1201" type="#_x0000_t75" style="width:13.9pt;height:17.65pt" o:ole="">
            <v:imagedata r:id="rId316" o:title=""/>
          </v:shape>
          <o:OLEObject Type="Embed" ProgID="Equation.3" ShapeID="_x0000_i1201" DrawAspect="Content" ObjectID="_1637269717" r:id="rId322"/>
        </w:object>
      </w:r>
      <w:r w:rsidRPr="00E9040D">
        <w:t>.</w:t>
      </w:r>
      <w:r w:rsidRPr="009919DB">
        <w:t xml:space="preserve"> </w:t>
      </w:r>
    </w:p>
    <w:p w14:paraId="62ECEE68" w14:textId="41F44F9A" w:rsidR="002442FF" w:rsidRDefault="002442FF" w:rsidP="002442FF">
      <w:r>
        <w:t xml:space="preserve">If a UE is provided </w:t>
      </w:r>
      <w:proofErr w:type="spellStart"/>
      <w:r w:rsidRPr="00CE20CD">
        <w:rPr>
          <w:i/>
        </w:rPr>
        <w:t>resource</w:t>
      </w:r>
      <w:r>
        <w:rPr>
          <w:i/>
        </w:rPr>
        <w:t>B</w:t>
      </w:r>
      <w:r w:rsidRPr="00CE20CD">
        <w:rPr>
          <w:i/>
        </w:rPr>
        <w:t>locks</w:t>
      </w:r>
      <w:proofErr w:type="spellEnd"/>
      <w:r>
        <w:t xml:space="preserve"> and </w:t>
      </w:r>
      <w:proofErr w:type="spellStart"/>
      <w:r>
        <w:t>s</w:t>
      </w:r>
      <w:r w:rsidRPr="00CE20CD">
        <w:rPr>
          <w:i/>
        </w:rPr>
        <w:t>ymbolsInResourceBlock</w:t>
      </w:r>
      <w:proofErr w:type="spellEnd"/>
      <w:r>
        <w:t xml:space="preserve"> in </w:t>
      </w:r>
      <w:proofErr w:type="spellStart"/>
      <w:r w:rsidRPr="00CE20CD">
        <w:rPr>
          <w:i/>
        </w:rPr>
        <w:t>RateMatchPattern</w:t>
      </w:r>
      <w:proofErr w:type="spellEnd"/>
      <w:r>
        <w:t xml:space="preserve">, or if the UE is additionally provided </w:t>
      </w:r>
      <w:proofErr w:type="spellStart"/>
      <w:r w:rsidRPr="00CE20CD">
        <w:rPr>
          <w:i/>
        </w:rPr>
        <w:t>periodicityAndPattern</w:t>
      </w:r>
      <w:proofErr w:type="spellEnd"/>
      <w:r>
        <w:t xml:space="preserve"> in </w:t>
      </w:r>
      <w:proofErr w:type="spellStart"/>
      <w:r w:rsidRPr="00CE20CD">
        <w:rPr>
          <w:i/>
        </w:rPr>
        <w:t>RateMatchPattern</w:t>
      </w:r>
      <w:proofErr w:type="spellEnd"/>
      <w:r>
        <w:t xml:space="preserve">, the UE can determine a set of RBs in symbols of a slot that are not available for PDSCH reception as described in [6, TS 38.214]. If a PDCCH candidate in a slot is mapped to one or more REs that overlap with REs of any RB in the set of RBs in symbols of the slot, the UE does not expect to monitor the PDCCH candidate. </w:t>
      </w:r>
    </w:p>
    <w:bookmarkEnd w:id="5"/>
    <w:bookmarkEnd w:id="6"/>
    <w:p w14:paraId="76C3D90C" w14:textId="5464F6A5" w:rsidR="0096074E" w:rsidRDefault="0096074E" w:rsidP="002442FF"/>
    <w:sectPr w:rsidR="0096074E" w:rsidSect="000B7FED">
      <w:headerReference w:type="even" r:id="rId323"/>
      <w:headerReference w:type="default" r:id="rId324"/>
      <w:headerReference w:type="first" r:id="rId3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0B624A" w14:textId="77777777" w:rsidR="0000632A" w:rsidRDefault="0000632A" w:rsidP="00F50F00">
      <w:pPr>
        <w:spacing w:after="0"/>
      </w:pPr>
      <w:r>
        <w:separator/>
      </w:r>
    </w:p>
  </w:endnote>
  <w:endnote w:type="continuationSeparator" w:id="0">
    <w:p w14:paraId="15A74DFF" w14:textId="77777777" w:rsidR="0000632A" w:rsidRDefault="0000632A" w:rsidP="00F50F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8F779C" w14:textId="77777777" w:rsidR="0000632A" w:rsidRDefault="0000632A" w:rsidP="00F50F00">
      <w:pPr>
        <w:spacing w:after="0"/>
      </w:pPr>
      <w:r>
        <w:separator/>
      </w:r>
    </w:p>
  </w:footnote>
  <w:footnote w:type="continuationSeparator" w:id="0">
    <w:p w14:paraId="61406F7E" w14:textId="77777777" w:rsidR="0000632A" w:rsidRDefault="0000632A" w:rsidP="00F50F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F4C7C0" w14:textId="77777777" w:rsidR="00684EB6" w:rsidRDefault="0000632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AA3D6E" w14:textId="77777777" w:rsidR="00684EB6" w:rsidRDefault="00F50F0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BDD9DD" w14:textId="77777777" w:rsidR="00684EB6" w:rsidRDefault="000063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7"/>
  </w:num>
  <w:num w:numId="4">
    <w:abstractNumId w:val="7"/>
  </w:num>
  <w:num w:numId="5">
    <w:abstractNumId w:val="23"/>
  </w:num>
  <w:num w:numId="6">
    <w:abstractNumId w:val="0"/>
  </w:num>
  <w:num w:numId="7">
    <w:abstractNumId w:val="19"/>
  </w:num>
  <w:num w:numId="8">
    <w:abstractNumId w:val="21"/>
  </w:num>
  <w:num w:numId="9">
    <w:abstractNumId w:val="22"/>
  </w:num>
  <w:num w:numId="10">
    <w:abstractNumId w:val="29"/>
  </w:num>
  <w:num w:numId="11">
    <w:abstractNumId w:val="9"/>
  </w:num>
  <w:num w:numId="12">
    <w:abstractNumId w:val="14"/>
  </w:num>
  <w:num w:numId="13">
    <w:abstractNumId w:val="11"/>
  </w:num>
  <w:num w:numId="14">
    <w:abstractNumId w:val="17"/>
  </w:num>
  <w:num w:numId="15">
    <w:abstractNumId w:val="31"/>
  </w:num>
  <w:num w:numId="16">
    <w:abstractNumId w:val="18"/>
  </w:num>
  <w:num w:numId="17">
    <w:abstractNumId w:val="15"/>
  </w:num>
  <w:num w:numId="18">
    <w:abstractNumId w:val="28"/>
  </w:num>
  <w:num w:numId="19">
    <w:abstractNumId w:val="12"/>
  </w:num>
  <w:num w:numId="20">
    <w:abstractNumId w:val="10"/>
  </w:num>
  <w:num w:numId="21">
    <w:abstractNumId w:val="6"/>
  </w:num>
  <w:num w:numId="22">
    <w:abstractNumId w:val="2"/>
  </w:num>
  <w:num w:numId="23">
    <w:abstractNumId w:val="20"/>
  </w:num>
  <w:num w:numId="24">
    <w:abstractNumId w:val="30"/>
  </w:num>
  <w:num w:numId="25">
    <w:abstractNumId w:val="25"/>
  </w:num>
  <w:num w:numId="26">
    <w:abstractNumId w:val="4"/>
  </w:num>
  <w:num w:numId="27">
    <w:abstractNumId w:val="32"/>
  </w:num>
  <w:num w:numId="28">
    <w:abstractNumId w:val="8"/>
  </w:num>
  <w:num w:numId="29">
    <w:abstractNumId w:val="26"/>
  </w:num>
  <w:num w:numId="30">
    <w:abstractNumId w:val="5"/>
  </w:num>
  <w:num w:numId="31">
    <w:abstractNumId w:val="24"/>
  </w:num>
  <w:num w:numId="32">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6564"/>
    <w:rsid w:val="0000632A"/>
    <w:rsid w:val="00006B3E"/>
    <w:rsid w:val="00014B32"/>
    <w:rsid w:val="00017B50"/>
    <w:rsid w:val="00046B36"/>
    <w:rsid w:val="00061B20"/>
    <w:rsid w:val="000777ED"/>
    <w:rsid w:val="000D4195"/>
    <w:rsid w:val="001D63E8"/>
    <w:rsid w:val="001E3A63"/>
    <w:rsid w:val="00205688"/>
    <w:rsid w:val="002442FF"/>
    <w:rsid w:val="002D7AFB"/>
    <w:rsid w:val="0039166D"/>
    <w:rsid w:val="00451531"/>
    <w:rsid w:val="004B4DAD"/>
    <w:rsid w:val="005B7261"/>
    <w:rsid w:val="006F6564"/>
    <w:rsid w:val="007E740E"/>
    <w:rsid w:val="00873FF4"/>
    <w:rsid w:val="00894F2C"/>
    <w:rsid w:val="008D3E37"/>
    <w:rsid w:val="0095137A"/>
    <w:rsid w:val="0096074E"/>
    <w:rsid w:val="009E61BF"/>
    <w:rsid w:val="00AE2297"/>
    <w:rsid w:val="00C11F0C"/>
    <w:rsid w:val="00D57492"/>
    <w:rsid w:val="00E33C9B"/>
    <w:rsid w:val="00F50F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03057"/>
  <w15:chartTrackingRefBased/>
  <w15:docId w15:val="{BA3DCE8E-B259-49D8-A5F4-D269AA8CC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6564"/>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6F656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6F6564"/>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F656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6F6564"/>
    <w:pPr>
      <w:ind w:left="1418" w:hanging="1418"/>
      <w:outlineLvl w:val="3"/>
    </w:pPr>
    <w:rPr>
      <w:sz w:val="24"/>
    </w:rPr>
  </w:style>
  <w:style w:type="paragraph" w:styleId="Heading5">
    <w:name w:val="heading 5"/>
    <w:aliases w:val="h5,Heading5,H5"/>
    <w:basedOn w:val="Heading4"/>
    <w:next w:val="Normal"/>
    <w:link w:val="Heading5Char"/>
    <w:qFormat/>
    <w:rsid w:val="006F6564"/>
    <w:pPr>
      <w:ind w:left="1701" w:hanging="1701"/>
      <w:outlineLvl w:val="4"/>
    </w:pPr>
    <w:rPr>
      <w:sz w:val="22"/>
    </w:rPr>
  </w:style>
  <w:style w:type="paragraph" w:styleId="Heading6">
    <w:name w:val="heading 6"/>
    <w:basedOn w:val="H6"/>
    <w:next w:val="Normal"/>
    <w:link w:val="Heading6Char"/>
    <w:uiPriority w:val="9"/>
    <w:qFormat/>
    <w:rsid w:val="006F6564"/>
    <w:pPr>
      <w:outlineLvl w:val="5"/>
    </w:pPr>
  </w:style>
  <w:style w:type="paragraph" w:styleId="Heading7">
    <w:name w:val="heading 7"/>
    <w:basedOn w:val="H6"/>
    <w:next w:val="Normal"/>
    <w:link w:val="Heading7Char"/>
    <w:uiPriority w:val="9"/>
    <w:qFormat/>
    <w:rsid w:val="006F6564"/>
    <w:pPr>
      <w:outlineLvl w:val="6"/>
    </w:pPr>
  </w:style>
  <w:style w:type="paragraph" w:styleId="Heading8">
    <w:name w:val="heading 8"/>
    <w:aliases w:val="Table Heading"/>
    <w:basedOn w:val="Heading1"/>
    <w:next w:val="Normal"/>
    <w:link w:val="Heading8Char"/>
    <w:qFormat/>
    <w:rsid w:val="006F6564"/>
    <w:pPr>
      <w:ind w:left="0" w:firstLine="0"/>
      <w:outlineLvl w:val="7"/>
    </w:pPr>
  </w:style>
  <w:style w:type="paragraph" w:styleId="Heading9">
    <w:name w:val="heading 9"/>
    <w:aliases w:val="Figure Heading,FH"/>
    <w:basedOn w:val="Heading8"/>
    <w:next w:val="Normal"/>
    <w:link w:val="Heading9Char"/>
    <w:uiPriority w:val="9"/>
    <w:qFormat/>
    <w:rsid w:val="006F6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6F65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6F6564"/>
    <w:rPr>
      <w:rFonts w:ascii="Segoe UI" w:hAnsi="Segoe UI" w:cs="Segoe UI"/>
      <w:sz w:val="18"/>
      <w:szCs w:val="18"/>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6F6564"/>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6F6564"/>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6F6564"/>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564"/>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6F6564"/>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6F6564"/>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6F6564"/>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6F6564"/>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6F6564"/>
    <w:rPr>
      <w:rFonts w:ascii="Arial" w:eastAsia="Times New Roman" w:hAnsi="Arial" w:cs="Times New Roman"/>
      <w:sz w:val="36"/>
      <w:szCs w:val="20"/>
      <w:lang w:val="en-GB"/>
    </w:rPr>
  </w:style>
  <w:style w:type="paragraph" w:styleId="TOC8">
    <w:name w:val="toc 8"/>
    <w:basedOn w:val="TOC1"/>
    <w:uiPriority w:val="39"/>
    <w:rsid w:val="006F6564"/>
    <w:pPr>
      <w:spacing w:before="180"/>
      <w:ind w:left="2693" w:hanging="2693"/>
    </w:pPr>
    <w:rPr>
      <w:b/>
    </w:rPr>
  </w:style>
  <w:style w:type="paragraph" w:styleId="TOC1">
    <w:name w:val="toc 1"/>
    <w:aliases w:val="Observation TOC2"/>
    <w:uiPriority w:val="39"/>
    <w:rsid w:val="006F656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6F656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6F6564"/>
    <w:pPr>
      <w:ind w:left="1701" w:hanging="1701"/>
    </w:pPr>
  </w:style>
  <w:style w:type="paragraph" w:styleId="TOC4">
    <w:name w:val="toc 4"/>
    <w:basedOn w:val="TOC3"/>
    <w:uiPriority w:val="39"/>
    <w:rsid w:val="006F6564"/>
    <w:pPr>
      <w:ind w:left="1418" w:hanging="1418"/>
    </w:pPr>
  </w:style>
  <w:style w:type="paragraph" w:styleId="TOC3">
    <w:name w:val="toc 3"/>
    <w:basedOn w:val="TOC2"/>
    <w:uiPriority w:val="39"/>
    <w:rsid w:val="006F6564"/>
    <w:pPr>
      <w:ind w:left="1134" w:hanging="1134"/>
    </w:pPr>
  </w:style>
  <w:style w:type="paragraph" w:styleId="TOC2">
    <w:name w:val="toc 2"/>
    <w:basedOn w:val="TOC1"/>
    <w:uiPriority w:val="39"/>
    <w:rsid w:val="006F6564"/>
    <w:pPr>
      <w:keepNext w:val="0"/>
      <w:spacing w:before="0"/>
      <w:ind w:left="851" w:hanging="851"/>
    </w:pPr>
    <w:rPr>
      <w:sz w:val="20"/>
    </w:rPr>
  </w:style>
  <w:style w:type="paragraph" w:styleId="Index2">
    <w:name w:val="index 2"/>
    <w:basedOn w:val="Index1"/>
    <w:rsid w:val="006F6564"/>
    <w:pPr>
      <w:ind w:left="284"/>
    </w:pPr>
  </w:style>
  <w:style w:type="paragraph" w:styleId="Index1">
    <w:name w:val="index 1"/>
    <w:basedOn w:val="Normal"/>
    <w:rsid w:val="006F6564"/>
    <w:pPr>
      <w:keepLines/>
      <w:spacing w:after="0"/>
    </w:pPr>
  </w:style>
  <w:style w:type="paragraph" w:customStyle="1" w:styleId="ZH">
    <w:name w:val="ZH"/>
    <w:rsid w:val="006F656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6F6564"/>
    <w:pPr>
      <w:outlineLvl w:val="9"/>
    </w:pPr>
  </w:style>
  <w:style w:type="paragraph" w:styleId="ListNumber2">
    <w:name w:val="List Number 2"/>
    <w:basedOn w:val="ListNumber"/>
    <w:rsid w:val="006F656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F656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564"/>
    <w:rPr>
      <w:rFonts w:ascii="Arial" w:eastAsia="Times New Roman" w:hAnsi="Arial" w:cs="Times New Roman"/>
      <w:b/>
      <w:noProof/>
      <w:sz w:val="18"/>
      <w:szCs w:val="20"/>
      <w:lang w:val="en-GB"/>
    </w:rPr>
  </w:style>
  <w:style w:type="character" w:styleId="FootnoteReference">
    <w:name w:val="footnote reference"/>
    <w:rsid w:val="006F65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F656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6564"/>
    <w:rPr>
      <w:rFonts w:ascii="Times New Roman" w:eastAsia="Times New Roman" w:hAnsi="Times New Roman" w:cs="Times New Roman"/>
      <w:sz w:val="16"/>
      <w:szCs w:val="20"/>
      <w:lang w:val="en-GB"/>
    </w:rPr>
  </w:style>
  <w:style w:type="paragraph" w:customStyle="1" w:styleId="TAH">
    <w:name w:val="TAH"/>
    <w:basedOn w:val="TAC"/>
    <w:link w:val="TAHCar"/>
    <w:qFormat/>
    <w:rsid w:val="006F6564"/>
    <w:rPr>
      <w:b/>
    </w:rPr>
  </w:style>
  <w:style w:type="paragraph" w:customStyle="1" w:styleId="TAC">
    <w:name w:val="TAC"/>
    <w:basedOn w:val="TAL"/>
    <w:link w:val="TACChar"/>
    <w:qFormat/>
    <w:rsid w:val="006F6564"/>
    <w:pPr>
      <w:jc w:val="center"/>
    </w:pPr>
  </w:style>
  <w:style w:type="paragraph" w:customStyle="1" w:styleId="TF">
    <w:name w:val="TF"/>
    <w:aliases w:val="left"/>
    <w:basedOn w:val="TH"/>
    <w:link w:val="TFZchn"/>
    <w:rsid w:val="006F6564"/>
    <w:pPr>
      <w:keepNext w:val="0"/>
      <w:spacing w:before="0" w:after="240"/>
    </w:pPr>
  </w:style>
  <w:style w:type="paragraph" w:customStyle="1" w:styleId="NO">
    <w:name w:val="NO"/>
    <w:basedOn w:val="Normal"/>
    <w:link w:val="NOChar"/>
    <w:rsid w:val="006F6564"/>
    <w:pPr>
      <w:keepLines/>
      <w:ind w:left="1135" w:hanging="851"/>
    </w:pPr>
  </w:style>
  <w:style w:type="paragraph" w:styleId="TOC9">
    <w:name w:val="toc 9"/>
    <w:basedOn w:val="TOC8"/>
    <w:uiPriority w:val="39"/>
    <w:rsid w:val="006F6564"/>
    <w:pPr>
      <w:ind w:left="1418" w:hanging="1418"/>
    </w:pPr>
  </w:style>
  <w:style w:type="paragraph" w:customStyle="1" w:styleId="EX">
    <w:name w:val="EX"/>
    <w:basedOn w:val="Normal"/>
    <w:qFormat/>
    <w:rsid w:val="006F6564"/>
    <w:pPr>
      <w:keepLines/>
      <w:ind w:left="1702" w:hanging="1418"/>
    </w:pPr>
  </w:style>
  <w:style w:type="paragraph" w:customStyle="1" w:styleId="FP">
    <w:name w:val="FP"/>
    <w:basedOn w:val="Normal"/>
    <w:rsid w:val="006F6564"/>
    <w:pPr>
      <w:spacing w:after="0"/>
    </w:pPr>
  </w:style>
  <w:style w:type="paragraph" w:customStyle="1" w:styleId="LD">
    <w:name w:val="LD"/>
    <w:rsid w:val="006F6564"/>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6F6564"/>
    <w:pPr>
      <w:spacing w:after="0"/>
    </w:pPr>
  </w:style>
  <w:style w:type="paragraph" w:customStyle="1" w:styleId="EW">
    <w:name w:val="EW"/>
    <w:basedOn w:val="EX"/>
    <w:rsid w:val="006F6564"/>
    <w:pPr>
      <w:spacing w:after="0"/>
    </w:pPr>
  </w:style>
  <w:style w:type="paragraph" w:styleId="TOC6">
    <w:name w:val="toc 6"/>
    <w:basedOn w:val="TOC5"/>
    <w:next w:val="Normal"/>
    <w:uiPriority w:val="39"/>
    <w:rsid w:val="006F6564"/>
    <w:pPr>
      <w:ind w:left="1985" w:hanging="1985"/>
    </w:pPr>
  </w:style>
  <w:style w:type="paragraph" w:styleId="TOC7">
    <w:name w:val="toc 7"/>
    <w:basedOn w:val="TOC6"/>
    <w:next w:val="Normal"/>
    <w:uiPriority w:val="39"/>
    <w:rsid w:val="006F6564"/>
    <w:pPr>
      <w:ind w:left="2268" w:hanging="2268"/>
    </w:pPr>
  </w:style>
  <w:style w:type="paragraph" w:styleId="ListBullet2">
    <w:name w:val="List Bullet 2"/>
    <w:aliases w:val="lb2"/>
    <w:basedOn w:val="ListBullet"/>
    <w:rsid w:val="006F6564"/>
    <w:pPr>
      <w:ind w:left="851"/>
    </w:pPr>
  </w:style>
  <w:style w:type="paragraph" w:styleId="ListBullet3">
    <w:name w:val="List Bullet 3"/>
    <w:basedOn w:val="ListBullet2"/>
    <w:rsid w:val="006F6564"/>
    <w:pPr>
      <w:ind w:left="1135"/>
    </w:pPr>
  </w:style>
  <w:style w:type="paragraph" w:styleId="ListNumber">
    <w:name w:val="List Number"/>
    <w:basedOn w:val="List"/>
    <w:rsid w:val="006F6564"/>
  </w:style>
  <w:style w:type="paragraph" w:customStyle="1" w:styleId="EQ">
    <w:name w:val="EQ"/>
    <w:basedOn w:val="Normal"/>
    <w:next w:val="Normal"/>
    <w:qFormat/>
    <w:rsid w:val="006F6564"/>
    <w:pPr>
      <w:keepLines/>
      <w:tabs>
        <w:tab w:val="center" w:pos="4536"/>
        <w:tab w:val="right" w:pos="9072"/>
      </w:tabs>
    </w:pPr>
    <w:rPr>
      <w:noProof/>
    </w:rPr>
  </w:style>
  <w:style w:type="paragraph" w:customStyle="1" w:styleId="TH">
    <w:name w:val="TH"/>
    <w:basedOn w:val="Normal"/>
    <w:link w:val="THChar"/>
    <w:qFormat/>
    <w:rsid w:val="006F6564"/>
    <w:pPr>
      <w:keepNext/>
      <w:keepLines/>
      <w:spacing w:before="60"/>
      <w:jc w:val="center"/>
    </w:pPr>
    <w:rPr>
      <w:rFonts w:ascii="Arial" w:hAnsi="Arial"/>
      <w:b/>
    </w:rPr>
  </w:style>
  <w:style w:type="paragraph" w:customStyle="1" w:styleId="NF">
    <w:name w:val="NF"/>
    <w:basedOn w:val="NO"/>
    <w:rsid w:val="006F6564"/>
    <w:pPr>
      <w:keepNext/>
      <w:spacing w:after="0"/>
    </w:pPr>
    <w:rPr>
      <w:rFonts w:ascii="Arial" w:hAnsi="Arial"/>
      <w:sz w:val="18"/>
    </w:rPr>
  </w:style>
  <w:style w:type="paragraph" w:customStyle="1" w:styleId="PL">
    <w:name w:val="PL"/>
    <w:link w:val="PLChar"/>
    <w:qFormat/>
    <w:rsid w:val="006F6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6F6564"/>
    <w:pPr>
      <w:jc w:val="right"/>
    </w:pPr>
  </w:style>
  <w:style w:type="paragraph" w:customStyle="1" w:styleId="H6">
    <w:name w:val="H6"/>
    <w:basedOn w:val="Heading5"/>
    <w:next w:val="Normal"/>
    <w:rsid w:val="006F6564"/>
    <w:pPr>
      <w:ind w:left="1985" w:hanging="1985"/>
      <w:outlineLvl w:val="9"/>
    </w:pPr>
    <w:rPr>
      <w:sz w:val="20"/>
    </w:rPr>
  </w:style>
  <w:style w:type="paragraph" w:customStyle="1" w:styleId="TAN">
    <w:name w:val="TAN"/>
    <w:basedOn w:val="TAL"/>
    <w:rsid w:val="006F6564"/>
    <w:pPr>
      <w:ind w:left="851" w:hanging="851"/>
    </w:pPr>
  </w:style>
  <w:style w:type="paragraph" w:customStyle="1" w:styleId="TAL">
    <w:name w:val="TAL"/>
    <w:basedOn w:val="Normal"/>
    <w:link w:val="TALChar"/>
    <w:rsid w:val="006F6564"/>
    <w:pPr>
      <w:keepNext/>
      <w:keepLines/>
      <w:spacing w:after="0"/>
    </w:pPr>
    <w:rPr>
      <w:rFonts w:ascii="Arial" w:hAnsi="Arial"/>
      <w:sz w:val="18"/>
    </w:rPr>
  </w:style>
  <w:style w:type="paragraph" w:customStyle="1" w:styleId="ZA">
    <w:name w:val="ZA"/>
    <w:rsid w:val="006F656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6F656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6F656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6F656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6F6564"/>
    <w:pPr>
      <w:framePr w:wrap="notBeside" w:y="16161"/>
    </w:pPr>
  </w:style>
  <w:style w:type="character" w:customStyle="1" w:styleId="ZGSM">
    <w:name w:val="ZGSM"/>
    <w:rsid w:val="006F6564"/>
  </w:style>
  <w:style w:type="paragraph" w:styleId="List2">
    <w:name w:val="List 2"/>
    <w:basedOn w:val="List"/>
    <w:link w:val="List2Char"/>
    <w:rsid w:val="006F6564"/>
    <w:pPr>
      <w:ind w:left="851"/>
    </w:pPr>
  </w:style>
  <w:style w:type="paragraph" w:customStyle="1" w:styleId="ZG">
    <w:name w:val="ZG"/>
    <w:rsid w:val="006F656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link w:val="List3Char"/>
    <w:rsid w:val="006F6564"/>
    <w:pPr>
      <w:ind w:left="1135"/>
    </w:pPr>
  </w:style>
  <w:style w:type="paragraph" w:styleId="List4">
    <w:name w:val="List 4"/>
    <w:basedOn w:val="List3"/>
    <w:rsid w:val="006F6564"/>
    <w:pPr>
      <w:ind w:left="1418"/>
    </w:pPr>
  </w:style>
  <w:style w:type="paragraph" w:styleId="List5">
    <w:name w:val="List 5"/>
    <w:basedOn w:val="List4"/>
    <w:rsid w:val="006F6564"/>
    <w:pPr>
      <w:ind w:left="1702"/>
    </w:pPr>
  </w:style>
  <w:style w:type="paragraph" w:customStyle="1" w:styleId="EditorsNote">
    <w:name w:val="Editor's Note"/>
    <w:basedOn w:val="NO"/>
    <w:rsid w:val="006F6564"/>
    <w:rPr>
      <w:color w:val="FF0000"/>
    </w:rPr>
  </w:style>
  <w:style w:type="paragraph" w:styleId="List">
    <w:name w:val="List"/>
    <w:basedOn w:val="Normal"/>
    <w:link w:val="ListChar"/>
    <w:rsid w:val="006F6564"/>
    <w:pPr>
      <w:ind w:left="568" w:hanging="284"/>
    </w:pPr>
  </w:style>
  <w:style w:type="paragraph" w:styleId="ListBullet">
    <w:name w:val="List Bullet"/>
    <w:basedOn w:val="List"/>
    <w:rsid w:val="006F6564"/>
  </w:style>
  <w:style w:type="paragraph" w:styleId="ListBullet4">
    <w:name w:val="List Bullet 4"/>
    <w:basedOn w:val="ListBullet3"/>
    <w:rsid w:val="006F6564"/>
    <w:pPr>
      <w:ind w:left="1418"/>
    </w:pPr>
  </w:style>
  <w:style w:type="paragraph" w:styleId="ListBullet5">
    <w:name w:val="List Bullet 5"/>
    <w:basedOn w:val="ListBullet4"/>
    <w:rsid w:val="006F6564"/>
    <w:pPr>
      <w:ind w:left="1702"/>
    </w:pPr>
  </w:style>
  <w:style w:type="paragraph" w:customStyle="1" w:styleId="B1">
    <w:name w:val="B1"/>
    <w:basedOn w:val="List"/>
    <w:link w:val="B10"/>
    <w:qFormat/>
    <w:rsid w:val="006F6564"/>
  </w:style>
  <w:style w:type="paragraph" w:customStyle="1" w:styleId="B2">
    <w:name w:val="B2"/>
    <w:basedOn w:val="List2"/>
    <w:link w:val="B2Char"/>
    <w:qFormat/>
    <w:rsid w:val="006F6564"/>
  </w:style>
  <w:style w:type="paragraph" w:customStyle="1" w:styleId="B3">
    <w:name w:val="B3"/>
    <w:basedOn w:val="List3"/>
    <w:link w:val="B3Char"/>
    <w:qFormat/>
    <w:rsid w:val="006F6564"/>
  </w:style>
  <w:style w:type="paragraph" w:customStyle="1" w:styleId="B4">
    <w:name w:val="B4"/>
    <w:basedOn w:val="List4"/>
    <w:rsid w:val="006F6564"/>
  </w:style>
  <w:style w:type="paragraph" w:customStyle="1" w:styleId="B5">
    <w:name w:val="B5"/>
    <w:basedOn w:val="List5"/>
    <w:rsid w:val="006F6564"/>
  </w:style>
  <w:style w:type="paragraph" w:styleId="Footer">
    <w:name w:val="footer"/>
    <w:basedOn w:val="Header"/>
    <w:link w:val="FooterChar"/>
    <w:uiPriority w:val="99"/>
    <w:rsid w:val="006F6564"/>
    <w:pPr>
      <w:jc w:val="center"/>
    </w:pPr>
    <w:rPr>
      <w:i/>
    </w:rPr>
  </w:style>
  <w:style w:type="character" w:customStyle="1" w:styleId="FooterChar">
    <w:name w:val="Footer Char"/>
    <w:basedOn w:val="DefaultParagraphFont"/>
    <w:link w:val="Footer"/>
    <w:uiPriority w:val="99"/>
    <w:rsid w:val="006F6564"/>
    <w:rPr>
      <w:rFonts w:ascii="Arial" w:eastAsia="Times New Roman" w:hAnsi="Arial" w:cs="Times New Roman"/>
      <w:b/>
      <w:i/>
      <w:noProof/>
      <w:sz w:val="18"/>
      <w:szCs w:val="20"/>
      <w:lang w:val="en-GB"/>
    </w:rPr>
  </w:style>
  <w:style w:type="paragraph" w:customStyle="1" w:styleId="ZTD">
    <w:name w:val="ZTD"/>
    <w:basedOn w:val="ZB"/>
    <w:rsid w:val="006F6564"/>
    <w:pPr>
      <w:framePr w:hRule="auto" w:wrap="notBeside" w:y="852"/>
    </w:pPr>
    <w:rPr>
      <w:i w:val="0"/>
      <w:sz w:val="40"/>
    </w:rPr>
  </w:style>
  <w:style w:type="paragraph" w:customStyle="1" w:styleId="CRCoverPage">
    <w:name w:val="CR Cover Page"/>
    <w:rsid w:val="006F6564"/>
    <w:pPr>
      <w:spacing w:after="120" w:line="240" w:lineRule="auto"/>
    </w:pPr>
    <w:rPr>
      <w:rFonts w:ascii="Arial" w:eastAsia="Times New Roman" w:hAnsi="Arial" w:cs="Times New Roman"/>
      <w:sz w:val="20"/>
      <w:szCs w:val="20"/>
      <w:lang w:val="en-GB"/>
    </w:rPr>
  </w:style>
  <w:style w:type="paragraph" w:customStyle="1" w:styleId="tdoc-header">
    <w:name w:val="tdoc-header"/>
    <w:rsid w:val="006F6564"/>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6F6564"/>
    <w:rPr>
      <w:color w:val="0000FF"/>
      <w:u w:val="single"/>
    </w:rPr>
  </w:style>
  <w:style w:type="character" w:styleId="CommentReference">
    <w:name w:val="annotation reference"/>
    <w:qFormat/>
    <w:rsid w:val="006F6564"/>
    <w:rPr>
      <w:sz w:val="16"/>
    </w:rPr>
  </w:style>
  <w:style w:type="paragraph" w:styleId="CommentText">
    <w:name w:val="annotation text"/>
    <w:basedOn w:val="Normal"/>
    <w:link w:val="CommentTextChar"/>
    <w:qFormat/>
    <w:rsid w:val="006F6564"/>
  </w:style>
  <w:style w:type="character" w:customStyle="1" w:styleId="CommentTextChar">
    <w:name w:val="Comment Text Char"/>
    <w:basedOn w:val="DefaultParagraphFont"/>
    <w:link w:val="CommentText"/>
    <w:uiPriority w:val="99"/>
    <w:qFormat/>
    <w:rsid w:val="006F6564"/>
    <w:rPr>
      <w:rFonts w:ascii="Times New Roman" w:eastAsia="Times New Roman" w:hAnsi="Times New Roman" w:cs="Times New Roman"/>
      <w:sz w:val="20"/>
      <w:szCs w:val="20"/>
      <w:lang w:val="en-GB"/>
    </w:rPr>
  </w:style>
  <w:style w:type="character" w:styleId="FollowedHyperlink">
    <w:name w:val="FollowedHyperlink"/>
    <w:uiPriority w:val="99"/>
    <w:rsid w:val="006F6564"/>
    <w:rPr>
      <w:color w:val="800080"/>
      <w:u w:val="single"/>
    </w:rPr>
  </w:style>
  <w:style w:type="paragraph" w:styleId="CommentSubject">
    <w:name w:val="annotation subject"/>
    <w:basedOn w:val="CommentText"/>
    <w:next w:val="CommentText"/>
    <w:link w:val="CommentSubjectChar"/>
    <w:uiPriority w:val="99"/>
    <w:rsid w:val="006F6564"/>
    <w:rPr>
      <w:b/>
      <w:bCs/>
    </w:rPr>
  </w:style>
  <w:style w:type="character" w:customStyle="1" w:styleId="CommentSubjectChar">
    <w:name w:val="Comment Subject Char"/>
    <w:basedOn w:val="CommentTextChar"/>
    <w:link w:val="CommentSubject"/>
    <w:uiPriority w:val="99"/>
    <w:rsid w:val="006F6564"/>
    <w:rPr>
      <w:rFonts w:ascii="Times New Roman" w:eastAsia="Times New Roman" w:hAnsi="Times New Roman" w:cs="Times New Roman"/>
      <w:b/>
      <w:bCs/>
      <w:sz w:val="20"/>
      <w:szCs w:val="20"/>
      <w:lang w:val="en-GB"/>
    </w:rPr>
  </w:style>
  <w:style w:type="paragraph" w:styleId="DocumentMap">
    <w:name w:val="Document Map"/>
    <w:basedOn w:val="Normal"/>
    <w:link w:val="DocumentMapChar"/>
    <w:uiPriority w:val="99"/>
    <w:rsid w:val="006F656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6F6564"/>
    <w:rPr>
      <w:rFonts w:ascii="Tahoma" w:eastAsia="Times New Roman" w:hAnsi="Tahoma" w:cs="Tahoma"/>
      <w:sz w:val="20"/>
      <w:szCs w:val="20"/>
      <w:shd w:val="clear" w:color="auto" w:fill="000080"/>
      <w:lang w:val="en-GB"/>
    </w:rPr>
  </w:style>
  <w:style w:type="character" w:customStyle="1" w:styleId="TALChar">
    <w:name w:val="TAL Char"/>
    <w:link w:val="TAL"/>
    <w:qFormat/>
    <w:rsid w:val="006F6564"/>
    <w:rPr>
      <w:rFonts w:ascii="Arial" w:eastAsia="Times New Roman" w:hAnsi="Arial" w:cs="Times New Roman"/>
      <w:sz w:val="18"/>
      <w:szCs w:val="20"/>
      <w:lang w:val="en-GB"/>
    </w:rPr>
  </w:style>
  <w:style w:type="character" w:customStyle="1" w:styleId="TACChar">
    <w:name w:val="TAC Char"/>
    <w:link w:val="TAC"/>
    <w:qFormat/>
    <w:locked/>
    <w:rsid w:val="006F6564"/>
    <w:rPr>
      <w:rFonts w:ascii="Arial" w:eastAsia="Times New Roman" w:hAnsi="Arial" w:cs="Times New Roman"/>
      <w:sz w:val="18"/>
      <w:szCs w:val="20"/>
      <w:lang w:val="en-GB"/>
    </w:rPr>
  </w:style>
  <w:style w:type="character" w:customStyle="1" w:styleId="TAHCar">
    <w:name w:val="TAH Car"/>
    <w:link w:val="TAH"/>
    <w:qFormat/>
    <w:rsid w:val="006F6564"/>
    <w:rPr>
      <w:rFonts w:ascii="Arial" w:eastAsia="Times New Roman" w:hAnsi="Arial" w:cs="Times New Roman"/>
      <w:b/>
      <w:sz w:val="18"/>
      <w:szCs w:val="20"/>
      <w:lang w:val="en-GB"/>
    </w:rPr>
  </w:style>
  <w:style w:type="character" w:customStyle="1" w:styleId="B10">
    <w:name w:val="B1 (文字)"/>
    <w:link w:val="B1"/>
    <w:qFormat/>
    <w:locked/>
    <w:rsid w:val="006F6564"/>
    <w:rPr>
      <w:rFonts w:ascii="Times New Roman" w:eastAsia="Times New Roman" w:hAnsi="Times New Roman" w:cs="Times New Roman"/>
      <w:sz w:val="20"/>
      <w:szCs w:val="20"/>
      <w:lang w:val="en-GB"/>
    </w:rPr>
  </w:style>
  <w:style w:type="character" w:customStyle="1" w:styleId="THChar">
    <w:name w:val="TH Char"/>
    <w:link w:val="TH"/>
    <w:qFormat/>
    <w:rsid w:val="006F6564"/>
    <w:rPr>
      <w:rFonts w:ascii="Arial" w:eastAsia="Times New Roman" w:hAnsi="Arial" w:cs="Times New Roman"/>
      <w:b/>
      <w:sz w:val="20"/>
      <w:szCs w:val="20"/>
      <w:lang w:val="en-GB"/>
    </w:rPr>
  </w:style>
  <w:style w:type="character" w:customStyle="1" w:styleId="TFZchn">
    <w:name w:val="TF Zchn"/>
    <w:link w:val="TF"/>
    <w:locked/>
    <w:rsid w:val="006F6564"/>
    <w:rPr>
      <w:rFonts w:ascii="Arial" w:eastAsia="Times New Roman" w:hAnsi="Arial" w:cs="Times New Roman"/>
      <w:b/>
      <w:sz w:val="20"/>
      <w:szCs w:val="20"/>
      <w:lang w:val="en-GB"/>
    </w:rPr>
  </w:style>
  <w:style w:type="character" w:customStyle="1" w:styleId="B2Char">
    <w:name w:val="B2 Char"/>
    <w:link w:val="B2"/>
    <w:qFormat/>
    <w:rsid w:val="006F6564"/>
    <w:rPr>
      <w:rFonts w:ascii="Times New Roman" w:eastAsia="Times New Roman" w:hAnsi="Times New Roman" w:cs="Times New Roman"/>
      <w:sz w:val="20"/>
      <w:szCs w:val="20"/>
      <w:lang w:val="en-GB"/>
    </w:rPr>
  </w:style>
  <w:style w:type="paragraph" w:customStyle="1" w:styleId="TAJ">
    <w:name w:val="TAJ"/>
    <w:basedOn w:val="TH"/>
    <w:rsid w:val="006F6564"/>
  </w:style>
  <w:style w:type="paragraph" w:customStyle="1" w:styleId="Guidance">
    <w:name w:val="Guidance"/>
    <w:basedOn w:val="Normal"/>
    <w:rsid w:val="006F6564"/>
    <w:rPr>
      <w:i/>
      <w:color w:val="0000FF"/>
    </w:rPr>
  </w:style>
  <w:style w:type="table" w:styleId="TableGrid">
    <w:name w:val="Table Grid"/>
    <w:basedOn w:val="TableNormal"/>
    <w:qFormat/>
    <w:rsid w:val="006F6564"/>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6F6564"/>
    <w:rPr>
      <w:rFonts w:ascii="Arial" w:hAnsi="Arial"/>
      <w:sz w:val="18"/>
      <w:lang w:eastAsia="en-US"/>
    </w:rPr>
  </w:style>
  <w:style w:type="paragraph" w:styleId="NormalWeb">
    <w:name w:val="Normal (Web)"/>
    <w:basedOn w:val="Normal"/>
    <w:uiPriority w:val="99"/>
    <w:unhideWhenUsed/>
    <w:qFormat/>
    <w:rsid w:val="006F6564"/>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
    <w:basedOn w:val="Normal"/>
    <w:link w:val="ListParagraphChar"/>
    <w:uiPriority w:val="34"/>
    <w:qFormat/>
    <w:rsid w:val="006F6564"/>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
    <w:link w:val="ListParagraph"/>
    <w:uiPriority w:val="34"/>
    <w:qFormat/>
    <w:rsid w:val="006F6564"/>
    <w:rPr>
      <w:rFonts w:ascii="Calibri" w:eastAsia="Times New Roman" w:hAnsi="Calibri" w:cs="Times New Roman"/>
    </w:rPr>
  </w:style>
  <w:style w:type="paragraph" w:styleId="Revision">
    <w:name w:val="Revision"/>
    <w:hidden/>
    <w:uiPriority w:val="99"/>
    <w:semiHidden/>
    <w:rsid w:val="006F6564"/>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6F6564"/>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6F6564"/>
    <w:rPr>
      <w:rFonts w:ascii="Times" w:eastAsia="Batang" w:hAnsi="Times" w:cs="Times New Roman"/>
      <w:sz w:val="20"/>
      <w:szCs w:val="20"/>
    </w:rPr>
  </w:style>
  <w:style w:type="paragraph" w:customStyle="1" w:styleId="RAN1bullet1">
    <w:name w:val="RAN1 bullet1"/>
    <w:basedOn w:val="Normal"/>
    <w:link w:val="RAN1bullet1Char"/>
    <w:qFormat/>
    <w:rsid w:val="006F6564"/>
    <w:pPr>
      <w:numPr>
        <w:numId w:val="2"/>
      </w:numPr>
      <w:spacing w:after="0"/>
    </w:pPr>
    <w:rPr>
      <w:rFonts w:ascii="Times" w:eastAsia="Batang" w:hAnsi="Times"/>
      <w:szCs w:val="24"/>
      <w:lang w:eastAsia="x-none"/>
    </w:rPr>
  </w:style>
  <w:style w:type="character" w:customStyle="1" w:styleId="RAN1bullet1Char">
    <w:name w:val="RAN1 bullet1 Char"/>
    <w:link w:val="RAN1bullet1"/>
    <w:rsid w:val="006F6564"/>
    <w:rPr>
      <w:rFonts w:ascii="Times" w:eastAsia="Batang" w:hAnsi="Times" w:cs="Times New Roman"/>
      <w:sz w:val="20"/>
      <w:szCs w:val="24"/>
      <w:lang w:val="en-GB" w:eastAsia="x-none"/>
    </w:rPr>
  </w:style>
  <w:style w:type="paragraph" w:customStyle="1" w:styleId="RAN1tdoc">
    <w:name w:val="RAN1 tdoc"/>
    <w:basedOn w:val="Normal"/>
    <w:link w:val="RAN1tdocChar"/>
    <w:qFormat/>
    <w:rsid w:val="006F656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F6564"/>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6F6564"/>
    <w:pPr>
      <w:numPr>
        <w:ilvl w:val="2"/>
        <w:numId w:val="3"/>
      </w:numPr>
    </w:pPr>
  </w:style>
  <w:style w:type="character" w:customStyle="1" w:styleId="RAN1bullet3Char">
    <w:name w:val="RAN1 bullet3 Char"/>
    <w:link w:val="RAN1bullet3"/>
    <w:qFormat/>
    <w:rsid w:val="006F6564"/>
    <w:rPr>
      <w:rFonts w:ascii="Times" w:eastAsia="Batang" w:hAnsi="Times" w:cs="Times New Roman"/>
      <w:sz w:val="20"/>
      <w:szCs w:val="20"/>
    </w:rPr>
  </w:style>
  <w:style w:type="paragraph" w:customStyle="1" w:styleId="Proposal">
    <w:name w:val="Proposal"/>
    <w:basedOn w:val="Normal"/>
    <w:link w:val="ProposalChar"/>
    <w:qFormat/>
    <w:rsid w:val="006F65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6F6564"/>
    <w:rPr>
      <w:rFonts w:ascii="Times New Roman" w:eastAsia="Times New Roman" w:hAnsi="Times New Roman" w:cs="Times New Roman"/>
      <w:b/>
      <w:bCs/>
      <w:sz w:val="20"/>
      <w:szCs w:val="20"/>
      <w:lang w:val="en-GB" w:eastAsia="zh-CN"/>
    </w:rPr>
  </w:style>
  <w:style w:type="paragraph" w:customStyle="1" w:styleId="ZchnZchn">
    <w:name w:val="Zchn Zchn"/>
    <w:rsid w:val="006F656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F6564"/>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6564"/>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6F656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6F6564"/>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6564"/>
    <w:rPr>
      <w:rFonts w:ascii="Times" w:eastAsia="Batang" w:hAnsi="Times" w:cs="Times New Roman"/>
      <w:sz w:val="20"/>
      <w:szCs w:val="24"/>
      <w:lang w:val="en-GB" w:eastAsia="x-none"/>
    </w:rPr>
  </w:style>
  <w:style w:type="paragraph" w:customStyle="1" w:styleId="Comments">
    <w:name w:val="Comments"/>
    <w:basedOn w:val="Normal"/>
    <w:link w:val="CommentsChar"/>
    <w:qFormat/>
    <w:rsid w:val="006F6564"/>
    <w:pPr>
      <w:spacing w:before="40" w:after="0"/>
    </w:pPr>
    <w:rPr>
      <w:rFonts w:ascii="Arial" w:eastAsia="MS Mincho" w:hAnsi="Arial"/>
      <w:i/>
      <w:sz w:val="18"/>
      <w:szCs w:val="24"/>
      <w:lang w:eastAsia="en-GB"/>
    </w:rPr>
  </w:style>
  <w:style w:type="character" w:customStyle="1" w:styleId="CommentsChar">
    <w:name w:val="Comments Char"/>
    <w:link w:val="Comments"/>
    <w:rsid w:val="006F6564"/>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6F6564"/>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6F6564"/>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6F6564"/>
    <w:pPr>
      <w:spacing w:before="100" w:beforeAutospacing="1" w:after="100" w:afterAutospacing="1"/>
    </w:pPr>
    <w:rPr>
      <w:sz w:val="24"/>
      <w:szCs w:val="24"/>
      <w:lang w:val="en-US"/>
    </w:rPr>
  </w:style>
  <w:style w:type="paragraph" w:customStyle="1" w:styleId="text">
    <w:name w:val="text"/>
    <w:basedOn w:val="Normal"/>
    <w:link w:val="textChar"/>
    <w:qFormat/>
    <w:rsid w:val="006F656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6F6564"/>
    <w:rPr>
      <w:rFonts w:ascii="Calibri" w:eastAsia="SimSun" w:hAnsi="Calibri" w:cs="Times New Roman"/>
      <w:kern w:val="2"/>
      <w:sz w:val="24"/>
      <w:szCs w:val="20"/>
      <w:lang w:eastAsia="zh-CN"/>
    </w:rPr>
  </w:style>
  <w:style w:type="paragraph" w:customStyle="1" w:styleId="bullet1">
    <w:name w:val="bullet1"/>
    <w:basedOn w:val="text"/>
    <w:link w:val="bullet1Char"/>
    <w:qFormat/>
    <w:rsid w:val="006F6564"/>
    <w:pPr>
      <w:widowControl/>
      <w:numPr>
        <w:ilvl w:val="2"/>
        <w:numId w:val="5"/>
      </w:numPr>
      <w:spacing w:after="0"/>
      <w:ind w:left="720"/>
      <w:jc w:val="left"/>
    </w:pPr>
    <w:rPr>
      <w:szCs w:val="24"/>
      <w:lang w:val="en-GB"/>
    </w:rPr>
  </w:style>
  <w:style w:type="character" w:customStyle="1" w:styleId="bullet1Char">
    <w:name w:val="bullet1 Char"/>
    <w:link w:val="bullet1"/>
    <w:rsid w:val="006F6564"/>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6F6564"/>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6F6564"/>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6F6564"/>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F6564"/>
    <w:rPr>
      <w:rFonts w:ascii="Times" w:eastAsia="Batang" w:hAnsi="Times" w:cs="Times New Roman"/>
      <w:sz w:val="20"/>
      <w:szCs w:val="24"/>
      <w:lang w:val="en-GB"/>
    </w:rPr>
  </w:style>
  <w:style w:type="paragraph" w:customStyle="1" w:styleId="bullet4">
    <w:name w:val="bullet4"/>
    <w:basedOn w:val="text"/>
    <w:qFormat/>
    <w:rsid w:val="006F6564"/>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F656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F6564"/>
    <w:rPr>
      <w:rFonts w:ascii="Times New Roman" w:eastAsia="Malgun Gothic" w:hAnsi="Times New Roman" w:cs="Batang"/>
      <w:sz w:val="20"/>
      <w:szCs w:val="20"/>
      <w:lang w:val="en-GB"/>
    </w:rPr>
  </w:style>
  <w:style w:type="paragraph" w:customStyle="1" w:styleId="tdoc">
    <w:name w:val="tdoc"/>
    <w:basedOn w:val="Normal"/>
    <w:link w:val="tdocChar"/>
    <w:qFormat/>
    <w:rsid w:val="006F6564"/>
    <w:pPr>
      <w:spacing w:after="0"/>
      <w:ind w:left="1440" w:hanging="1440"/>
    </w:pPr>
    <w:rPr>
      <w:rFonts w:ascii="Times" w:eastAsia="Batang" w:hAnsi="Times"/>
      <w:szCs w:val="24"/>
    </w:rPr>
  </w:style>
  <w:style w:type="character" w:customStyle="1" w:styleId="tdocChar">
    <w:name w:val="tdoc Char"/>
    <w:link w:val="tdoc"/>
    <w:rsid w:val="006F6564"/>
    <w:rPr>
      <w:rFonts w:ascii="Times" w:eastAsia="Batang" w:hAnsi="Times" w:cs="Times New Roman"/>
      <w:sz w:val="20"/>
      <w:szCs w:val="24"/>
      <w:lang w:val="en-GB"/>
    </w:rPr>
  </w:style>
  <w:style w:type="character" w:styleId="Strong">
    <w:name w:val="Strong"/>
    <w:uiPriority w:val="22"/>
    <w:qFormat/>
    <w:rsid w:val="006F6564"/>
    <w:rPr>
      <w:b/>
      <w:bCs/>
    </w:rPr>
  </w:style>
  <w:style w:type="paragraph" w:customStyle="1" w:styleId="maintext">
    <w:name w:val="main text"/>
    <w:basedOn w:val="Normal"/>
    <w:link w:val="maintextChar"/>
    <w:qFormat/>
    <w:rsid w:val="006F656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F6564"/>
    <w:rPr>
      <w:rFonts w:ascii="Times New Roman" w:eastAsia="Malgun Gothic" w:hAnsi="Times New Roman" w:cs="Times New Roman"/>
      <w:sz w:val="20"/>
      <w:szCs w:val="20"/>
      <w:lang w:val="en-GB" w:eastAsia="ko-KR"/>
    </w:rPr>
  </w:style>
  <w:style w:type="character" w:customStyle="1" w:styleId="NOChar">
    <w:name w:val="NO Char"/>
    <w:link w:val="NO"/>
    <w:rsid w:val="006F6564"/>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F6564"/>
  </w:style>
  <w:style w:type="character" w:styleId="PlaceholderText">
    <w:name w:val="Placeholder Text"/>
    <w:basedOn w:val="DefaultParagraphFont"/>
    <w:uiPriority w:val="99"/>
    <w:rsid w:val="006F6564"/>
    <w:rPr>
      <w:color w:val="808080"/>
    </w:rPr>
  </w:style>
  <w:style w:type="table" w:customStyle="1" w:styleId="TableGrid2">
    <w:name w:val="Table Grid2"/>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
    <w:name w:val="标题41"/>
    <w:basedOn w:val="Normal"/>
    <w:next w:val="NormalIndent"/>
    <w:rsid w:val="006F6564"/>
    <w:pPr>
      <w:widowControl w:val="0"/>
      <w:spacing w:after="0"/>
      <w:ind w:firstLine="420"/>
      <w:jc w:val="both"/>
    </w:pPr>
    <w:rPr>
      <w:kern w:val="2"/>
      <w:sz w:val="21"/>
      <w:lang w:val="en-US" w:eastAsia="zh-CN"/>
    </w:rPr>
  </w:style>
  <w:style w:type="paragraph" w:customStyle="1" w:styleId="a0">
    <w:name w:val="表格文字居左"/>
    <w:basedOn w:val="Normal"/>
    <w:next w:val="Normal"/>
    <w:rsid w:val="006F6564"/>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6F6564"/>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6F656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F6564"/>
    <w:rPr>
      <w:rFonts w:ascii="Arial" w:hAnsi="Arial"/>
      <w:vanish/>
      <w:sz w:val="16"/>
      <w:szCs w:val="16"/>
      <w:lang w:eastAsia="zh-CN"/>
    </w:rPr>
  </w:style>
  <w:style w:type="character" w:customStyle="1" w:styleId="hps">
    <w:name w:val="hps"/>
    <w:basedOn w:val="DefaultParagraphFont"/>
    <w:rsid w:val="006F6564"/>
  </w:style>
  <w:style w:type="paragraph" w:customStyle="1" w:styleId="z-BottomofForm1">
    <w:name w:val="z-Bottom of Form1"/>
    <w:basedOn w:val="Normal"/>
    <w:next w:val="Normal"/>
    <w:hidden/>
    <w:uiPriority w:val="99"/>
    <w:unhideWhenUsed/>
    <w:rsid w:val="006F656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F6564"/>
    <w:rPr>
      <w:rFonts w:ascii="Arial" w:hAnsi="Arial"/>
      <w:vanish/>
      <w:sz w:val="16"/>
      <w:szCs w:val="16"/>
      <w:lang w:eastAsia="zh-CN"/>
    </w:rPr>
  </w:style>
  <w:style w:type="paragraph" w:customStyle="1" w:styleId="Date1">
    <w:name w:val="Date1"/>
    <w:basedOn w:val="Normal"/>
    <w:next w:val="Normal"/>
    <w:uiPriority w:val="99"/>
    <w:unhideWhenUsed/>
    <w:rsid w:val="006F6564"/>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6F6564"/>
    <w:rPr>
      <w:rFonts w:ascii="Times New Roman" w:hAnsi="Times New Roman"/>
      <w:lang w:eastAsia="zh-CN"/>
    </w:rPr>
  </w:style>
  <w:style w:type="paragraph" w:customStyle="1" w:styleId="tablecell">
    <w:name w:val="tablecell"/>
    <w:basedOn w:val="Normal"/>
    <w:qFormat/>
    <w:rsid w:val="006F6564"/>
    <w:pPr>
      <w:autoSpaceDE w:val="0"/>
      <w:autoSpaceDN w:val="0"/>
      <w:adjustRightInd w:val="0"/>
      <w:snapToGrid w:val="0"/>
      <w:spacing w:before="40" w:after="40"/>
    </w:pPr>
    <w:rPr>
      <w:lang w:val="en-US"/>
    </w:rPr>
  </w:style>
  <w:style w:type="character" w:customStyle="1" w:styleId="shorttext">
    <w:name w:val="short_text"/>
    <w:basedOn w:val="DefaultParagraphFont"/>
    <w:rsid w:val="006F6564"/>
  </w:style>
  <w:style w:type="paragraph" w:customStyle="1" w:styleId="tableheader">
    <w:name w:val="tableheader"/>
    <w:basedOn w:val="Normal"/>
    <w:qFormat/>
    <w:rsid w:val="006F6564"/>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6F6564"/>
    <w:pPr>
      <w:spacing w:after="0"/>
    </w:pPr>
    <w:rPr>
      <w:rFonts w:eastAsia="Calibri"/>
      <w:szCs w:val="21"/>
    </w:rPr>
  </w:style>
  <w:style w:type="character" w:customStyle="1" w:styleId="PlainTextChar">
    <w:name w:val="Plain Text Char"/>
    <w:basedOn w:val="DefaultParagraphFont"/>
    <w:link w:val="PlainText"/>
    <w:uiPriority w:val="99"/>
    <w:rsid w:val="006F6564"/>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6F6564"/>
  </w:style>
  <w:style w:type="character" w:customStyle="1" w:styleId="keyword">
    <w:name w:val="keyword"/>
    <w:basedOn w:val="DefaultParagraphFont"/>
    <w:rsid w:val="006F6564"/>
  </w:style>
  <w:style w:type="paragraph" w:customStyle="1" w:styleId="Test">
    <w:name w:val="Test"/>
    <w:basedOn w:val="Normal"/>
    <w:rsid w:val="006F6564"/>
    <w:pPr>
      <w:spacing w:before="60" w:after="60" w:line="280" w:lineRule="atLeast"/>
      <w:ind w:left="2160"/>
      <w:jc w:val="both"/>
    </w:pPr>
    <w:rPr>
      <w:rFonts w:eastAsia="MS Mincho"/>
    </w:rPr>
  </w:style>
  <w:style w:type="paragraph" w:customStyle="1" w:styleId="Doc-text2">
    <w:name w:val="Doc-text2"/>
    <w:basedOn w:val="Normal"/>
    <w:link w:val="Doc-text2Char"/>
    <w:qFormat/>
    <w:rsid w:val="006F6564"/>
    <w:pPr>
      <w:spacing w:after="200" w:line="276" w:lineRule="auto"/>
    </w:pPr>
    <w:rPr>
      <w:lang w:val="en-US" w:eastAsia="zh-CN"/>
    </w:rPr>
  </w:style>
  <w:style w:type="character" w:customStyle="1" w:styleId="Doc-text2Char">
    <w:name w:val="Doc-text2 Char"/>
    <w:link w:val="Doc-text2"/>
    <w:rsid w:val="006F6564"/>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6F656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6F6564"/>
    <w:rPr>
      <w:rFonts w:ascii="Times New Roman" w:eastAsia="Times New Roman" w:hAnsi="Times New Roman" w:cs="Times New Roman"/>
      <w:sz w:val="20"/>
      <w:szCs w:val="20"/>
      <w:lang w:eastAsia="zh-CN"/>
    </w:rPr>
  </w:style>
  <w:style w:type="paragraph" w:customStyle="1" w:styleId="ordinary-output">
    <w:name w:val="ordinary-output"/>
    <w:basedOn w:val="Normal"/>
    <w:rsid w:val="006F656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F6564"/>
  </w:style>
  <w:style w:type="character" w:customStyle="1" w:styleId="PLChar">
    <w:name w:val="PL Char"/>
    <w:link w:val="PL"/>
    <w:qFormat/>
    <w:rsid w:val="006F6564"/>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6F6564"/>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6F6564"/>
    <w:rPr>
      <w:rFonts w:ascii="Times New Roman" w:eastAsia="MS Mincho" w:hAnsi="Times New Roman" w:cs="Times New Roman"/>
      <w:szCs w:val="24"/>
      <w:lang w:eastAsia="zh-CN"/>
    </w:rPr>
  </w:style>
  <w:style w:type="paragraph" w:styleId="ListNumber3">
    <w:name w:val="List Number 3"/>
    <w:basedOn w:val="Normal"/>
    <w:rsid w:val="006F6564"/>
    <w:pPr>
      <w:numPr>
        <w:numId w:val="6"/>
      </w:numPr>
      <w:overflowPunct w:val="0"/>
      <w:autoSpaceDE w:val="0"/>
      <w:autoSpaceDN w:val="0"/>
      <w:adjustRightInd w:val="0"/>
      <w:textAlignment w:val="baseline"/>
    </w:pPr>
  </w:style>
  <w:style w:type="table" w:customStyle="1" w:styleId="1">
    <w:name w:val="网格型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6F6564"/>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6F6564"/>
    <w:rPr>
      <w:rFonts w:ascii="Times New Roman" w:eastAsia="Calibri" w:hAnsi="Times New Roman" w:cs="Times New Roman"/>
      <w:kern w:val="2"/>
      <w:sz w:val="21"/>
      <w:szCs w:val="24"/>
    </w:rPr>
  </w:style>
  <w:style w:type="paragraph" w:customStyle="1" w:styleId="Subtitle1">
    <w:name w:val="Subtitle1"/>
    <w:basedOn w:val="Normal"/>
    <w:next w:val="Normal"/>
    <w:uiPriority w:val="11"/>
    <w:qFormat/>
    <w:rsid w:val="006F656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F656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F6564"/>
  </w:style>
  <w:style w:type="paragraph" w:styleId="Title">
    <w:name w:val="Title"/>
    <w:aliases w:val="Heading 31"/>
    <w:basedOn w:val="Normal"/>
    <w:link w:val="TitleChar1"/>
    <w:qFormat/>
    <w:rsid w:val="006F656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F6564"/>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F6564"/>
    <w:rPr>
      <w:rFonts w:ascii="Arial" w:eastAsia="MS Mincho" w:hAnsi="Arial" w:cs="Times New Roman"/>
      <w:b/>
      <w:sz w:val="24"/>
      <w:szCs w:val="20"/>
      <w:lang w:val="de-DE" w:eastAsia="ja-JP"/>
    </w:rPr>
  </w:style>
  <w:style w:type="character" w:customStyle="1" w:styleId="B1Char">
    <w:name w:val="B1 Char"/>
    <w:locked/>
    <w:rsid w:val="006F6564"/>
    <w:rPr>
      <w:rFonts w:ascii="Times New Roman" w:eastAsia="SimSun" w:hAnsi="Times New Roman" w:cs="Times New Roman"/>
      <w:sz w:val="20"/>
      <w:szCs w:val="20"/>
      <w:lang w:val="en-GB"/>
    </w:rPr>
  </w:style>
  <w:style w:type="paragraph" w:customStyle="1" w:styleId="TableText">
    <w:name w:val="TableText"/>
    <w:basedOn w:val="BodyTextIndent"/>
    <w:rsid w:val="006F656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F6564"/>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6F65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F65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F65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F65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6F656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6F65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F65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6F656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F6564"/>
  </w:style>
  <w:style w:type="paragraph" w:customStyle="1" w:styleId="CRfront">
    <w:name w:val="CR_front"/>
    <w:next w:val="Normal"/>
    <w:rsid w:val="006F6564"/>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6F656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F656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F656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6F656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F6564"/>
    <w:pPr>
      <w:spacing w:before="360" w:after="0" w:line="240" w:lineRule="atLeast"/>
      <w:jc w:val="center"/>
    </w:pPr>
    <w:rPr>
      <w:rFonts w:eastAsia="MS Mincho"/>
      <w:lang w:val="en-US" w:eastAsia="ja-JP"/>
    </w:rPr>
  </w:style>
  <w:style w:type="character" w:styleId="Emphasis">
    <w:name w:val="Emphasis"/>
    <w:uiPriority w:val="20"/>
    <w:qFormat/>
    <w:rsid w:val="006F6564"/>
    <w:rPr>
      <w:i/>
      <w:iCs/>
    </w:rPr>
  </w:style>
  <w:style w:type="paragraph" w:styleId="BodyTextIndent2">
    <w:name w:val="Body Text Indent 2"/>
    <w:basedOn w:val="Normal"/>
    <w:link w:val="BodyTextIndent2Char"/>
    <w:rsid w:val="006F6564"/>
    <w:pPr>
      <w:ind w:leftChars="100" w:left="200"/>
    </w:pPr>
    <w:rPr>
      <w:rFonts w:eastAsia="MS Mincho"/>
      <w:lang w:eastAsia="ja-JP"/>
    </w:rPr>
  </w:style>
  <w:style w:type="character" w:customStyle="1" w:styleId="BodyTextIndent2Char">
    <w:name w:val="Body Text Indent 2 Char"/>
    <w:basedOn w:val="DefaultParagraphFont"/>
    <w:link w:val="BodyTextIndent2"/>
    <w:rsid w:val="006F6564"/>
    <w:rPr>
      <w:rFonts w:ascii="Times New Roman" w:eastAsia="MS Mincho" w:hAnsi="Times New Roman" w:cs="Times New Roman"/>
      <w:sz w:val="20"/>
      <w:szCs w:val="20"/>
      <w:lang w:val="en-GB" w:eastAsia="ja-JP"/>
    </w:rPr>
  </w:style>
  <w:style w:type="paragraph" w:styleId="BodyText2">
    <w:name w:val="Body Text 2"/>
    <w:basedOn w:val="Normal"/>
    <w:link w:val="BodyText2Char"/>
    <w:rsid w:val="006F6564"/>
    <w:rPr>
      <w:rFonts w:eastAsia="MS Mincho"/>
      <w:i/>
      <w:iCs/>
      <w:lang w:eastAsia="ja-JP"/>
    </w:rPr>
  </w:style>
  <w:style w:type="character" w:customStyle="1" w:styleId="BodyText2Char">
    <w:name w:val="Body Text 2 Char"/>
    <w:basedOn w:val="DefaultParagraphFont"/>
    <w:link w:val="BodyText2"/>
    <w:rsid w:val="006F6564"/>
    <w:rPr>
      <w:rFonts w:ascii="Times New Roman" w:eastAsia="MS Mincho" w:hAnsi="Times New Roman" w:cs="Times New Roman"/>
      <w:i/>
      <w:iCs/>
      <w:sz w:val="20"/>
      <w:szCs w:val="20"/>
      <w:lang w:val="en-GB" w:eastAsia="ja-JP"/>
    </w:rPr>
  </w:style>
  <w:style w:type="character" w:customStyle="1" w:styleId="ListChar">
    <w:name w:val="List Char"/>
    <w:link w:val="List"/>
    <w:rsid w:val="006F6564"/>
    <w:rPr>
      <w:rFonts w:ascii="Times New Roman" w:eastAsia="Times New Roman" w:hAnsi="Times New Roman" w:cs="Times New Roman"/>
      <w:sz w:val="20"/>
      <w:szCs w:val="20"/>
      <w:lang w:val="en-GB"/>
    </w:rPr>
  </w:style>
  <w:style w:type="character" w:customStyle="1" w:styleId="List2Char">
    <w:name w:val="List 2 Char"/>
    <w:basedOn w:val="ListChar"/>
    <w:link w:val="List2"/>
    <w:rsid w:val="006F6564"/>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6F6564"/>
    <w:rPr>
      <w:rFonts w:ascii="Times New Roman" w:eastAsia="Times New Roman" w:hAnsi="Times New Roman" w:cs="Times New Roman"/>
      <w:sz w:val="20"/>
      <w:szCs w:val="20"/>
      <w:lang w:val="en-GB"/>
    </w:rPr>
  </w:style>
  <w:style w:type="character" w:customStyle="1" w:styleId="B3Char">
    <w:name w:val="B3 Char"/>
    <w:basedOn w:val="List3Char"/>
    <w:link w:val="B3"/>
    <w:rsid w:val="006F6564"/>
    <w:rPr>
      <w:rFonts w:ascii="Times New Roman" w:eastAsia="Times New Roman" w:hAnsi="Times New Roman" w:cs="Times New Roman"/>
      <w:sz w:val="20"/>
      <w:szCs w:val="20"/>
      <w:lang w:val="en-GB"/>
    </w:rPr>
  </w:style>
  <w:style w:type="paragraph" w:styleId="ListContinue2">
    <w:name w:val="List Continue 2"/>
    <w:basedOn w:val="Normal"/>
    <w:rsid w:val="006F6564"/>
    <w:pPr>
      <w:ind w:leftChars="400" w:left="850"/>
    </w:pPr>
    <w:rPr>
      <w:rFonts w:eastAsia="MS Mincho"/>
      <w:lang w:eastAsia="ja-JP"/>
    </w:rPr>
  </w:style>
  <w:style w:type="paragraph" w:styleId="BodyTextIndent">
    <w:name w:val="Body Text Indent"/>
    <w:basedOn w:val="Normal"/>
    <w:link w:val="BodyTextIndentChar1"/>
    <w:uiPriority w:val="99"/>
    <w:rsid w:val="006F6564"/>
    <w:pPr>
      <w:spacing w:after="120"/>
      <w:ind w:left="283"/>
    </w:pPr>
  </w:style>
  <w:style w:type="character" w:customStyle="1" w:styleId="BodyTextIndentChar1">
    <w:name w:val="Body Text Indent Char1"/>
    <w:basedOn w:val="DefaultParagraphFont"/>
    <w:link w:val="BodyTextIndent"/>
    <w:rsid w:val="006F6564"/>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6F656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F6564"/>
    <w:rPr>
      <w:rFonts w:ascii="Times New Roman" w:eastAsia="MS Mincho" w:hAnsi="Times New Roman" w:cs="Times New Roman"/>
      <w:sz w:val="20"/>
      <w:szCs w:val="20"/>
      <w:lang w:val="en-GB"/>
    </w:rPr>
  </w:style>
  <w:style w:type="character" w:styleId="PageNumber">
    <w:name w:val="page number"/>
    <w:basedOn w:val="DefaultParagraphFont"/>
    <w:rsid w:val="006F6564"/>
  </w:style>
  <w:style w:type="paragraph" w:customStyle="1" w:styleId="List1">
    <w:name w:val="List 1"/>
    <w:basedOn w:val="Normal"/>
    <w:rsid w:val="006F6564"/>
    <w:pPr>
      <w:spacing w:after="120"/>
      <w:ind w:left="568" w:hanging="284"/>
    </w:pPr>
    <w:rPr>
      <w:rFonts w:ascii="Arial" w:eastAsia="MS Mincho" w:hAnsi="Arial"/>
      <w:szCs w:val="22"/>
      <w:lang w:eastAsia="ja-JP"/>
    </w:rPr>
  </w:style>
  <w:style w:type="paragraph" w:customStyle="1" w:styleId="assocaitedwith">
    <w:name w:val="assocaited with"/>
    <w:basedOn w:val="Normal"/>
    <w:rsid w:val="006F6564"/>
    <w:pPr>
      <w:jc w:val="center"/>
    </w:pPr>
    <w:rPr>
      <w:rFonts w:eastAsia="MS Mincho"/>
      <w:lang w:eastAsia="ja-JP"/>
    </w:rPr>
  </w:style>
  <w:style w:type="paragraph" w:customStyle="1" w:styleId="Nor">
    <w:name w:val="Nor'"/>
    <w:basedOn w:val="assocaitedwith"/>
    <w:rsid w:val="006F6564"/>
    <w:rPr>
      <w:b/>
    </w:rPr>
  </w:style>
  <w:style w:type="character" w:customStyle="1" w:styleId="B1Char1">
    <w:name w:val="B1 Char1"/>
    <w:qFormat/>
    <w:rsid w:val="006F6564"/>
    <w:rPr>
      <w:rFonts w:ascii="Times New Roman" w:hAnsi="Times New Roman"/>
      <w:lang w:val="en-GB" w:eastAsia="ja-JP"/>
    </w:rPr>
  </w:style>
  <w:style w:type="table" w:styleId="TableClassic2">
    <w:name w:val="Table Classic 2"/>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F6564"/>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6F6564"/>
    <w:rPr>
      <w:rFonts w:ascii="Calibri" w:eastAsia="SimSun" w:hAnsi="Calibri" w:cs="Times New Roman"/>
      <w:kern w:val="2"/>
      <w:sz w:val="21"/>
      <w:lang w:eastAsia="zh-CN"/>
    </w:rPr>
  </w:style>
  <w:style w:type="paragraph" w:customStyle="1" w:styleId="00BodyText">
    <w:name w:val="00 BodyText"/>
    <w:basedOn w:val="Normal"/>
    <w:rsid w:val="006F6564"/>
    <w:pPr>
      <w:spacing w:after="220"/>
    </w:pPr>
    <w:rPr>
      <w:rFonts w:ascii="Arial" w:eastAsia="SimSun" w:hAnsi="Arial"/>
      <w:sz w:val="22"/>
      <w:szCs w:val="24"/>
      <w:lang w:val="en-US"/>
    </w:rPr>
  </w:style>
  <w:style w:type="paragraph" w:customStyle="1" w:styleId="a1">
    <w:name w:val="样式 正文"/>
    <w:basedOn w:val="Normal"/>
    <w:link w:val="Char"/>
    <w:rsid w:val="006F6564"/>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F6564"/>
    <w:rPr>
      <w:rFonts w:ascii="Times New Roman" w:eastAsia="SimSun" w:hAnsi="Times New Roman" w:cs="SimSun"/>
      <w:kern w:val="2"/>
      <w:sz w:val="21"/>
      <w:szCs w:val="20"/>
      <w:lang w:eastAsia="zh-CN"/>
    </w:rPr>
  </w:style>
  <w:style w:type="paragraph" w:customStyle="1" w:styleId="a2">
    <w:name w:val="公式"/>
    <w:basedOn w:val="Normal"/>
    <w:rsid w:val="006F656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F6564"/>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6F656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6F6564"/>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F656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F656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F6564"/>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F6564"/>
    <w:pPr>
      <w:numPr>
        <w:numId w:val="9"/>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6F6564"/>
    <w:pPr>
      <w:pBdr>
        <w:top w:val="single" w:sz="12" w:space="0" w:color="auto"/>
      </w:pBdr>
      <w:spacing w:before="360" w:after="240"/>
    </w:pPr>
    <w:rPr>
      <w:b/>
      <w:i/>
      <w:sz w:val="26"/>
    </w:rPr>
  </w:style>
  <w:style w:type="paragraph" w:customStyle="1" w:styleId="CharCharCharCharCharChar">
    <w:name w:val="Char Char Char Char Char Char"/>
    <w:semiHidden/>
    <w:rsid w:val="006F6564"/>
    <w:pPr>
      <w:keepNext/>
      <w:numPr>
        <w:numId w:val="10"/>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Normal"/>
    <w:rsid w:val="006F6564"/>
    <w:pPr>
      <w:numPr>
        <w:numId w:val="12"/>
      </w:numPr>
      <w:spacing w:after="0"/>
      <w:jc w:val="both"/>
    </w:pPr>
    <w:rPr>
      <w:rFonts w:eastAsia="MS Mincho"/>
    </w:rPr>
  </w:style>
  <w:style w:type="paragraph" w:customStyle="1" w:styleId="FigureCaption">
    <w:name w:val="Figure Caption"/>
    <w:aliases w:val="fc Char,Figure Caption Char"/>
    <w:basedOn w:val="Normal"/>
    <w:rsid w:val="006F656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F6564"/>
    <w:pPr>
      <w:spacing w:before="120" w:after="120" w:line="240" w:lineRule="atLeast"/>
      <w:jc w:val="right"/>
    </w:pPr>
    <w:rPr>
      <w:sz w:val="22"/>
      <w:lang w:val="en-US"/>
    </w:rPr>
  </w:style>
  <w:style w:type="paragraph" w:customStyle="1" w:styleId="multifig">
    <w:name w:val="multifig"/>
    <w:basedOn w:val="Normal"/>
    <w:rsid w:val="006F656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F656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F656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F6564"/>
    <w:pPr>
      <w:spacing w:before="120" w:after="0" w:line="240" w:lineRule="exact"/>
      <w:jc w:val="both"/>
    </w:pPr>
    <w:rPr>
      <w:rFonts w:eastAsia="MS Mincho"/>
      <w:lang w:val="en-US"/>
    </w:rPr>
  </w:style>
  <w:style w:type="character" w:customStyle="1" w:styleId="Style10ptCharChar">
    <w:name w:val="Style 10 pt Char Char"/>
    <w:rsid w:val="006F656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F6564"/>
    <w:pPr>
      <w:spacing w:before="60" w:after="60" w:line="240" w:lineRule="exact"/>
      <w:jc w:val="both"/>
    </w:pPr>
    <w:rPr>
      <w:rFonts w:eastAsia="MS Mincho"/>
      <w:b/>
      <w:lang w:val="en-US"/>
    </w:rPr>
  </w:style>
  <w:style w:type="character" w:customStyle="1" w:styleId="Style10ptBoldCharChar">
    <w:name w:val="Style 10 pt Bold Char Char"/>
    <w:rsid w:val="006F656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F6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F6564"/>
    <w:rPr>
      <w:rFonts w:ascii="Courier New" w:eastAsia="Batang" w:hAnsi="Courier New" w:cs="Courier New"/>
      <w:sz w:val="20"/>
      <w:szCs w:val="20"/>
      <w:lang w:eastAsia="ko-KR"/>
    </w:rPr>
  </w:style>
  <w:style w:type="paragraph" w:customStyle="1" w:styleId="Bullet0">
    <w:name w:val="Bullet"/>
    <w:basedOn w:val="Normal"/>
    <w:rsid w:val="006F6564"/>
    <w:pPr>
      <w:numPr>
        <w:numId w:val="11"/>
      </w:numPr>
      <w:spacing w:after="0"/>
    </w:pPr>
    <w:rPr>
      <w:sz w:val="24"/>
      <w:szCs w:val="24"/>
      <w:lang w:val="en-US"/>
    </w:rPr>
  </w:style>
  <w:style w:type="character" w:customStyle="1" w:styleId="FigureCaption1">
    <w:name w:val="Figure Caption1"/>
    <w:aliases w:val="fc Char1,Figure Caption Char Char"/>
    <w:rsid w:val="006F6564"/>
    <w:rPr>
      <w:rFonts w:ascii="Arial" w:eastAsia="????" w:hAnsi="Arial" w:cs="Arial"/>
      <w:color w:val="0000FF"/>
      <w:kern w:val="2"/>
      <w:lang w:val="en-US" w:eastAsia="en-US" w:bidi="ar-SA"/>
    </w:rPr>
  </w:style>
  <w:style w:type="paragraph" w:customStyle="1" w:styleId="FigureCentered">
    <w:name w:val="FigureCentered"/>
    <w:basedOn w:val="Normal"/>
    <w:next w:val="Normal"/>
    <w:rsid w:val="006F6564"/>
    <w:pPr>
      <w:keepNext/>
      <w:spacing w:before="60" w:after="60" w:line="240" w:lineRule="atLeast"/>
      <w:jc w:val="center"/>
    </w:pPr>
    <w:rPr>
      <w:sz w:val="24"/>
      <w:lang w:val="en-US"/>
    </w:rPr>
  </w:style>
  <w:style w:type="character" w:customStyle="1" w:styleId="Equation-NumberedChar">
    <w:name w:val="Equation-Numbered Char"/>
    <w:rsid w:val="006F6564"/>
    <w:rPr>
      <w:rFonts w:ascii="Arial" w:eastAsia="SimSun" w:hAnsi="Arial" w:cs="Arial"/>
      <w:color w:val="0000FF"/>
      <w:kern w:val="2"/>
      <w:sz w:val="22"/>
      <w:lang w:val="en-US" w:eastAsia="en-US" w:bidi="ar-SA"/>
    </w:rPr>
  </w:style>
  <w:style w:type="paragraph" w:customStyle="1" w:styleId="item">
    <w:name w:val="item"/>
    <w:basedOn w:val="Normal"/>
    <w:rsid w:val="006F6564"/>
    <w:pPr>
      <w:numPr>
        <w:numId w:val="13"/>
      </w:numPr>
      <w:spacing w:after="0"/>
      <w:jc w:val="both"/>
    </w:pPr>
    <w:rPr>
      <w:rFonts w:eastAsia="MS Mincho"/>
    </w:rPr>
  </w:style>
  <w:style w:type="paragraph" w:customStyle="1" w:styleId="PaperTableCell">
    <w:name w:val="PaperTableCell"/>
    <w:basedOn w:val="Normal"/>
    <w:rsid w:val="006F6564"/>
    <w:pPr>
      <w:spacing w:after="0"/>
      <w:jc w:val="both"/>
    </w:pPr>
    <w:rPr>
      <w:sz w:val="16"/>
      <w:szCs w:val="24"/>
      <w:lang w:val="en-US"/>
    </w:rPr>
  </w:style>
  <w:style w:type="character" w:styleId="LineNumber">
    <w:name w:val="line number"/>
    <w:rsid w:val="006F6564"/>
    <w:rPr>
      <w:rFonts w:ascii="Arial" w:eastAsia="SimSun" w:hAnsi="Arial" w:cs="Arial"/>
      <w:color w:val="0000FF"/>
      <w:kern w:val="2"/>
      <w:sz w:val="18"/>
      <w:lang w:val="en-US" w:eastAsia="zh-CN" w:bidi="ar-SA"/>
    </w:rPr>
  </w:style>
  <w:style w:type="paragraph" w:customStyle="1" w:styleId="figure0">
    <w:name w:val="figure"/>
    <w:basedOn w:val="Normal"/>
    <w:rsid w:val="006F6564"/>
    <w:pPr>
      <w:keepNext/>
      <w:keepLines/>
      <w:spacing w:before="60" w:after="60" w:line="240" w:lineRule="atLeast"/>
      <w:jc w:val="center"/>
    </w:pPr>
    <w:rPr>
      <w:lang w:val="en-US"/>
    </w:rPr>
  </w:style>
  <w:style w:type="character" w:customStyle="1" w:styleId="moz-txt-tag">
    <w:name w:val="moz-txt-tag"/>
    <w:rsid w:val="006F6564"/>
    <w:rPr>
      <w:rFonts w:ascii="Arial" w:eastAsia="SimSun" w:hAnsi="Arial" w:cs="Arial"/>
      <w:color w:val="0000FF"/>
      <w:kern w:val="2"/>
      <w:lang w:val="en-US" w:eastAsia="zh-CN" w:bidi="ar-SA"/>
    </w:rPr>
  </w:style>
  <w:style w:type="character" w:customStyle="1" w:styleId="GuidanceChar">
    <w:name w:val="Guidance Char"/>
    <w:rsid w:val="006F6564"/>
    <w:rPr>
      <w:i/>
      <w:color w:val="0000FF"/>
      <w:lang w:val="en-GB" w:eastAsia="en-US" w:bidi="ar-SA"/>
    </w:rPr>
  </w:style>
  <w:style w:type="paragraph" w:customStyle="1" w:styleId="BodyTextIndent31">
    <w:name w:val="Body Text Indent 31"/>
    <w:basedOn w:val="Normal"/>
    <w:next w:val="BodyTextIndent3"/>
    <w:link w:val="BodyTextIndent3Char"/>
    <w:rsid w:val="006F6564"/>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6F6564"/>
    <w:rPr>
      <w:rFonts w:ascii="Times New Roman" w:eastAsia="Times New Roman" w:hAnsi="Times New Roman" w:cs="Times New Roman"/>
      <w:sz w:val="20"/>
      <w:szCs w:val="20"/>
      <w:lang w:eastAsia="ja-JP"/>
    </w:rPr>
  </w:style>
  <w:style w:type="paragraph" w:customStyle="1" w:styleId="tah0">
    <w:name w:val="tah"/>
    <w:basedOn w:val="Normal"/>
    <w:rsid w:val="006F6564"/>
    <w:pPr>
      <w:keepNext/>
      <w:spacing w:after="0"/>
      <w:jc w:val="center"/>
    </w:pPr>
    <w:rPr>
      <w:rFonts w:ascii="Arial" w:eastAsia="Calibri" w:hAnsi="Arial" w:cs="Arial"/>
      <w:b/>
      <w:bCs/>
      <w:sz w:val="18"/>
      <w:szCs w:val="18"/>
      <w:lang w:val="en-US"/>
    </w:rPr>
  </w:style>
  <w:style w:type="paragraph" w:customStyle="1" w:styleId="tac0">
    <w:name w:val="tac"/>
    <w:basedOn w:val="Normal"/>
    <w:rsid w:val="006F6564"/>
    <w:pPr>
      <w:keepNext/>
      <w:spacing w:after="0"/>
      <w:jc w:val="center"/>
    </w:pPr>
    <w:rPr>
      <w:rFonts w:ascii="Arial" w:eastAsia="Calibri" w:hAnsi="Arial" w:cs="Arial"/>
      <w:sz w:val="18"/>
      <w:szCs w:val="18"/>
      <w:lang w:val="en-US"/>
    </w:rPr>
  </w:style>
  <w:style w:type="paragraph" w:customStyle="1" w:styleId="th0">
    <w:name w:val="th"/>
    <w:basedOn w:val="Normal"/>
    <w:rsid w:val="006F656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6F65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6F656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6F656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F656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F6564"/>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6F6564"/>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F6564"/>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6F6564"/>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F6564"/>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6F6564"/>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F6564"/>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6F65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F656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F656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character" w:customStyle="1" w:styleId="h4CharChar">
    <w:name w:val="h4 Char Char"/>
    <w:rsid w:val="006F6564"/>
    <w:rPr>
      <w:rFonts w:ascii="Arial" w:hAnsi="Arial"/>
      <w:sz w:val="24"/>
      <w:lang w:val="en-GB" w:eastAsia="ja-JP" w:bidi="ar-SA"/>
    </w:rPr>
  </w:style>
  <w:style w:type="paragraph" w:customStyle="1" w:styleId="NormalAfter3pt">
    <w:name w:val="Normal + After:  3 pt"/>
    <w:basedOn w:val="Normal"/>
    <w:rsid w:val="006F6564"/>
    <w:pPr>
      <w:tabs>
        <w:tab w:val="num" w:pos="2560"/>
      </w:tabs>
      <w:ind w:left="2560" w:hanging="357"/>
    </w:pPr>
    <w:rPr>
      <w:lang w:val="en-AU" w:eastAsia="ko-KR"/>
    </w:rPr>
  </w:style>
  <w:style w:type="character" w:customStyle="1" w:styleId="B1Zchn">
    <w:name w:val="B1 Zchn"/>
    <w:qFormat/>
    <w:rsid w:val="006F6564"/>
    <w:rPr>
      <w:rFonts w:ascii="Times New Roman" w:eastAsia="Times New Roman" w:hAnsi="Times New Roman" w:cs="Times New Roman"/>
      <w:sz w:val="20"/>
      <w:szCs w:val="20"/>
      <w:lang w:val="en-GB" w:eastAsia="ko-KR"/>
    </w:rPr>
  </w:style>
  <w:style w:type="character" w:customStyle="1" w:styleId="CharChar5">
    <w:name w:val="Char Char5"/>
    <w:semiHidden/>
    <w:rsid w:val="006F6564"/>
    <w:rPr>
      <w:rFonts w:ascii="Times New Roman" w:hAnsi="Times New Roman"/>
      <w:lang w:eastAsia="en-US"/>
    </w:rPr>
  </w:style>
  <w:style w:type="paragraph" w:customStyle="1" w:styleId="CharChar3CharCharCharCharCharChar">
    <w:name w:val="Char Char3 Char Char Char Char Char Char"/>
    <w:semiHidden/>
    <w:rsid w:val="006F6564"/>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CharChar1CharChar">
    <w:name w:val="Char Char1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6F6564"/>
    <w:pPr>
      <w:overflowPunct w:val="0"/>
      <w:autoSpaceDE w:val="0"/>
      <w:autoSpaceDN w:val="0"/>
      <w:adjustRightInd w:val="0"/>
    </w:pPr>
    <w:rPr>
      <w:lang w:val="en-US" w:eastAsia="zh-CN"/>
    </w:rPr>
  </w:style>
  <w:style w:type="character" w:customStyle="1" w:styleId="TableCellChar">
    <w:name w:val="Table Cell Char"/>
    <w:link w:val="TableCell0"/>
    <w:rsid w:val="006F6564"/>
    <w:rPr>
      <w:rFonts w:ascii="Arial" w:eastAsia="Times New Roman" w:hAnsi="Arial" w:cs="Times New Roman"/>
      <w:sz w:val="18"/>
      <w:szCs w:val="20"/>
      <w:lang w:eastAsia="zh-CN"/>
    </w:rPr>
  </w:style>
  <w:style w:type="paragraph" w:customStyle="1" w:styleId="CharCharCharCharCharChar1">
    <w:name w:val="Char Char Char Char Char Char1"/>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6F6564"/>
  </w:style>
  <w:style w:type="character" w:customStyle="1" w:styleId="opdicttext22">
    <w:name w:val="op_dict_text22"/>
    <w:basedOn w:val="DefaultParagraphFont"/>
    <w:rsid w:val="006F6564"/>
  </w:style>
  <w:style w:type="character" w:customStyle="1" w:styleId="def">
    <w:name w:val="def"/>
    <w:basedOn w:val="DefaultParagraphFont"/>
    <w:rsid w:val="006F6564"/>
  </w:style>
  <w:style w:type="paragraph" w:customStyle="1" w:styleId="Normalwithindent">
    <w:name w:val="Normal with indent"/>
    <w:basedOn w:val="Normal"/>
    <w:link w:val="NormalwithindentChar"/>
    <w:qFormat/>
    <w:rsid w:val="006F656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F6564"/>
    <w:rPr>
      <w:rFonts w:ascii="Times New Roman" w:eastAsia="Malgun Gothic" w:hAnsi="Times New Roman" w:cs="Times New Roman"/>
      <w:sz w:val="20"/>
      <w:szCs w:val="20"/>
      <w:lang w:val="en-GB" w:eastAsia="zh-CN"/>
    </w:rPr>
  </w:style>
  <w:style w:type="paragraph" w:styleId="NoSpacing">
    <w:name w:val="No Spacing"/>
    <w:uiPriority w:val="1"/>
    <w:qFormat/>
    <w:rsid w:val="006F6564"/>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6F6564"/>
  </w:style>
  <w:style w:type="character" w:customStyle="1" w:styleId="TitleChar2">
    <w:name w:val="Title Char2"/>
    <w:basedOn w:val="DefaultParagraphFont"/>
    <w:uiPriority w:val="10"/>
    <w:locked/>
    <w:rsid w:val="006F656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F656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F6564"/>
    <w:pPr>
      <w:spacing w:before="100" w:after="100"/>
      <w:ind w:left="860"/>
    </w:pPr>
    <w:rPr>
      <w:rFonts w:ascii="Times" w:eastAsia="MS Gothic" w:hAnsi="Times"/>
      <w:sz w:val="24"/>
      <w:lang w:eastAsia="ja-JP"/>
    </w:rPr>
  </w:style>
  <w:style w:type="paragraph" w:customStyle="1" w:styleId="a">
    <w:name w:val="佐藤２"/>
    <w:basedOn w:val="Normal"/>
    <w:rsid w:val="006F6564"/>
    <w:pPr>
      <w:numPr>
        <w:numId w:val="20"/>
      </w:numPr>
    </w:pPr>
    <w:rPr>
      <w:rFonts w:eastAsia="MS Gothic"/>
      <w:sz w:val="24"/>
      <w:lang w:eastAsia="ja-JP"/>
    </w:rPr>
  </w:style>
  <w:style w:type="paragraph" w:customStyle="1" w:styleId="ListBulletLast">
    <w:name w:val="List Bullet Last"/>
    <w:aliases w:val="lbl"/>
    <w:basedOn w:val="ListBullet"/>
    <w:next w:val="BodyText"/>
    <w:rsid w:val="006F6564"/>
    <w:pPr>
      <w:spacing w:after="240"/>
      <w:ind w:left="714" w:hanging="357"/>
    </w:pPr>
    <w:rPr>
      <w:rFonts w:ascii="Arial" w:eastAsia="MS Gothic" w:hAnsi="Arial"/>
      <w:sz w:val="24"/>
      <w:lang w:eastAsia="ja-JP"/>
    </w:rPr>
  </w:style>
  <w:style w:type="paragraph" w:styleId="BodyText3">
    <w:name w:val="Body Text 3"/>
    <w:basedOn w:val="Normal"/>
    <w:link w:val="BodyText3Char"/>
    <w:rsid w:val="006F6564"/>
    <w:pPr>
      <w:spacing w:after="0"/>
      <w:jc w:val="both"/>
    </w:pPr>
    <w:rPr>
      <w:rFonts w:eastAsia="MS Gothic"/>
      <w:sz w:val="24"/>
      <w:lang w:eastAsia="ja-JP"/>
    </w:rPr>
  </w:style>
  <w:style w:type="character" w:customStyle="1" w:styleId="BodyText3Char">
    <w:name w:val="Body Text 3 Char"/>
    <w:basedOn w:val="DefaultParagraphFont"/>
    <w:link w:val="BodyText3"/>
    <w:rsid w:val="006F6564"/>
    <w:rPr>
      <w:rFonts w:ascii="Times New Roman" w:eastAsia="MS Gothic" w:hAnsi="Times New Roman" w:cs="Times New Roman"/>
      <w:sz w:val="24"/>
      <w:szCs w:val="20"/>
      <w:lang w:val="en-GB" w:eastAsia="ja-JP"/>
    </w:rPr>
  </w:style>
  <w:style w:type="paragraph" w:customStyle="1" w:styleId="TableText1">
    <w:name w:val="Table_Text"/>
    <w:basedOn w:val="Normal"/>
    <w:rsid w:val="006F656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F656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6F6564"/>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6F6564"/>
    <w:rPr>
      <w:rFonts w:eastAsia="MS Gothic"/>
      <w:b/>
      <w:noProof w:val="0"/>
      <w:kern w:val="2"/>
      <w:sz w:val="24"/>
      <w:lang w:val="en-GB"/>
    </w:rPr>
  </w:style>
  <w:style w:type="paragraph" w:customStyle="1" w:styleId="Normal1CharChar">
    <w:name w:val="Normal1 Char Char"/>
    <w:rsid w:val="006F656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6F656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6F656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F656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6F6564"/>
    <w:rPr>
      <w:rFonts w:ascii="Arial" w:eastAsia="SimSun" w:hAnsi="Arial" w:cs="Arial"/>
      <w:sz w:val="20"/>
      <w:szCs w:val="20"/>
      <w:lang w:eastAsia="zh-CN"/>
    </w:rPr>
  </w:style>
  <w:style w:type="paragraph" w:customStyle="1" w:styleId="msonormal0">
    <w:name w:val="msonormal"/>
    <w:basedOn w:val="Normal"/>
    <w:rsid w:val="006F656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F656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F656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F656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F656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F656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F656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F656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F656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F656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F656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F656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F656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F656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F656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F65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F656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F656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F656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F656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F656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F656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F656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F656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F656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F656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F656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F656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F656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F6564"/>
    <w:rPr>
      <w:rFonts w:ascii="Arial" w:hAnsi="Arial"/>
      <w:vanish/>
      <w:color w:val="FF0000"/>
      <w:sz w:val="24"/>
    </w:rPr>
  </w:style>
  <w:style w:type="paragraph" w:customStyle="1" w:styleId="Bulletedo1">
    <w:name w:val="Bulleted o 1"/>
    <w:basedOn w:val="Normal"/>
    <w:rsid w:val="006F6564"/>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F656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F656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F656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F6564"/>
    <w:rPr>
      <w:rFonts w:ascii="Arial" w:hAnsi="Arial"/>
      <w:sz w:val="32"/>
      <w:lang w:val="en-GB" w:eastAsia="en-US"/>
    </w:rPr>
  </w:style>
  <w:style w:type="character" w:customStyle="1" w:styleId="CharChar3">
    <w:name w:val="Char Char3"/>
    <w:rsid w:val="006F6564"/>
    <w:rPr>
      <w:rFonts w:ascii="Arial" w:hAnsi="Arial"/>
      <w:sz w:val="36"/>
      <w:lang w:val="en-GB" w:eastAsia="en-US" w:bidi="ar-SA"/>
    </w:rPr>
  </w:style>
  <w:style w:type="character" w:customStyle="1" w:styleId="CharChar2">
    <w:name w:val="Char Char2"/>
    <w:rsid w:val="006F6564"/>
    <w:rPr>
      <w:rFonts w:ascii="Arial" w:hAnsi="Arial"/>
      <w:sz w:val="32"/>
      <w:lang w:val="en-GB" w:eastAsia="en-US" w:bidi="ar-SA"/>
    </w:rPr>
  </w:style>
  <w:style w:type="character" w:customStyle="1" w:styleId="CharChar1">
    <w:name w:val="Char Char1"/>
    <w:rsid w:val="006F6564"/>
    <w:rPr>
      <w:rFonts w:ascii="Arial" w:hAnsi="Arial"/>
      <w:sz w:val="28"/>
      <w:lang w:val="en-GB" w:eastAsia="en-US" w:bidi="ar-SA"/>
    </w:rPr>
  </w:style>
  <w:style w:type="character" w:customStyle="1" w:styleId="CharChar">
    <w:name w:val="Char Char"/>
    <w:rsid w:val="006F6564"/>
    <w:rPr>
      <w:rFonts w:ascii="Arial" w:hAnsi="Arial"/>
      <w:sz w:val="22"/>
      <w:lang w:val="en-GB" w:eastAsia="en-US" w:bidi="ar-SA"/>
    </w:rPr>
  </w:style>
  <w:style w:type="table" w:styleId="DarkList-Accent6">
    <w:name w:val="Dark List Accent 6"/>
    <w:basedOn w:val="TableNormal"/>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F656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F656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6F656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F656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F6564"/>
  </w:style>
  <w:style w:type="paragraph" w:customStyle="1" w:styleId="onecomwebmail-msolistparagraph">
    <w:name w:val="onecomwebmail-msolistparagraph"/>
    <w:basedOn w:val="Normal"/>
    <w:rsid w:val="006F6564"/>
    <w:pPr>
      <w:spacing w:before="100" w:beforeAutospacing="1" w:after="100" w:afterAutospacing="1"/>
    </w:pPr>
    <w:rPr>
      <w:sz w:val="24"/>
      <w:szCs w:val="24"/>
      <w:lang w:val="sv-SE" w:eastAsia="sv-SE"/>
    </w:rPr>
  </w:style>
  <w:style w:type="paragraph" w:customStyle="1" w:styleId="onecomwebmail-tah">
    <w:name w:val="onecomwebmail-tah"/>
    <w:basedOn w:val="Normal"/>
    <w:rsid w:val="006F6564"/>
    <w:pPr>
      <w:spacing w:before="100" w:beforeAutospacing="1" w:after="100" w:afterAutospacing="1"/>
    </w:pPr>
    <w:rPr>
      <w:sz w:val="24"/>
      <w:szCs w:val="24"/>
      <w:lang w:val="sv-SE" w:eastAsia="sv-SE"/>
    </w:rPr>
  </w:style>
  <w:style w:type="paragraph" w:customStyle="1" w:styleId="onecomwebmail-tac">
    <w:name w:val="onecomwebmail-tac"/>
    <w:basedOn w:val="Normal"/>
    <w:rsid w:val="006F656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F6564"/>
  </w:style>
  <w:style w:type="character" w:customStyle="1" w:styleId="onecomwebmail-size">
    <w:name w:val="onecomwebmail-size"/>
    <w:basedOn w:val="DefaultParagraphFont"/>
    <w:rsid w:val="006F6564"/>
  </w:style>
  <w:style w:type="table" w:customStyle="1" w:styleId="TableGridLight11">
    <w:name w:val="Table Grid Light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F656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F6564"/>
    <w:rPr>
      <w:rFonts w:ascii="Courier New" w:hAnsi="Courier New"/>
      <w:sz w:val="24"/>
    </w:rPr>
  </w:style>
  <w:style w:type="paragraph" w:customStyle="1" w:styleId="PatAppl">
    <w:name w:val="Pat Appl"/>
    <w:basedOn w:val="Normal"/>
    <w:link w:val="PatApplChar"/>
    <w:qFormat/>
    <w:rsid w:val="006F6564"/>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12">
    <w:name w:val="列出段落1"/>
    <w:basedOn w:val="Normal"/>
    <w:uiPriority w:val="34"/>
    <w:unhideWhenUsed/>
    <w:qFormat/>
    <w:rsid w:val="006F6564"/>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6F656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6F656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6F6564"/>
    <w:pPr>
      <w:spacing w:after="0"/>
      <w:ind w:left="720"/>
      <w:contextualSpacing/>
    </w:pPr>
    <w:rPr>
      <w:sz w:val="24"/>
      <w:szCs w:val="24"/>
      <w:lang w:val="en-US" w:eastAsia="zh-CN"/>
    </w:rPr>
  </w:style>
  <w:style w:type="paragraph" w:customStyle="1" w:styleId="TdocHeader2">
    <w:name w:val="Tdoc_Header_2"/>
    <w:basedOn w:val="Normal"/>
    <w:rsid w:val="006F656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6F656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F6564"/>
    <w:pPr>
      <w:spacing w:after="0"/>
      <w:ind w:left="720" w:hanging="720"/>
    </w:pPr>
    <w:rPr>
      <w:rFonts w:ascii="Times" w:eastAsia="Batang" w:hAnsi="Times"/>
      <w:szCs w:val="24"/>
    </w:rPr>
  </w:style>
  <w:style w:type="paragraph" w:customStyle="1" w:styleId="Default">
    <w:name w:val="Default"/>
    <w:rsid w:val="006F6564"/>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rsid w:val="006F6564"/>
    <w:pPr>
      <w:numPr>
        <w:ilvl w:val="2"/>
        <w:numId w:val="22"/>
      </w:numPr>
      <w:spacing w:after="0"/>
    </w:pPr>
    <w:rPr>
      <w:szCs w:val="24"/>
      <w:lang w:val="en-US"/>
    </w:rPr>
  </w:style>
  <w:style w:type="paragraph" w:customStyle="1" w:styleId="Statement">
    <w:name w:val="Statement"/>
    <w:basedOn w:val="Normal"/>
    <w:rsid w:val="006F6564"/>
    <w:pPr>
      <w:keepNext/>
      <w:spacing w:after="0"/>
      <w:ind w:left="601" w:hanging="601"/>
    </w:pPr>
    <w:rPr>
      <w:rFonts w:eastAsia="Batang"/>
      <w:b/>
      <w:i/>
      <w:szCs w:val="24"/>
      <w:lang w:val="en-US" w:eastAsia="ko-KR"/>
    </w:rPr>
  </w:style>
  <w:style w:type="character" w:customStyle="1" w:styleId="Alcatel-Lucent-4">
    <w:name w:val="Alcatel-Lucent-4"/>
    <w:semiHidden/>
    <w:rsid w:val="006F6564"/>
    <w:rPr>
      <w:rFonts w:ascii="Arial" w:hAnsi="Arial"/>
      <w:color w:val="auto"/>
      <w:sz w:val="20"/>
    </w:rPr>
  </w:style>
  <w:style w:type="paragraph" w:customStyle="1" w:styleId="StatementBody">
    <w:name w:val="Statement Body"/>
    <w:basedOn w:val="Normal"/>
    <w:link w:val="StatementBodyChar"/>
    <w:rsid w:val="006F6564"/>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6F6564"/>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6F656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F6564"/>
    <w:rPr>
      <w:rFonts w:ascii="Arial" w:hAnsi="Arial"/>
      <w:color w:val="auto"/>
      <w:sz w:val="20"/>
    </w:rPr>
  </w:style>
  <w:style w:type="character" w:customStyle="1" w:styleId="UnresolvedMention1">
    <w:name w:val="Unresolved Mention1"/>
    <w:uiPriority w:val="99"/>
    <w:semiHidden/>
    <w:unhideWhenUsed/>
    <w:rsid w:val="006F6564"/>
    <w:rPr>
      <w:color w:val="808080"/>
      <w:shd w:val="clear" w:color="auto" w:fill="E6E6E6"/>
    </w:rPr>
  </w:style>
  <w:style w:type="character" w:customStyle="1" w:styleId="5">
    <w:name w:val="(文字) (文字)5"/>
    <w:semiHidden/>
    <w:rsid w:val="006F6564"/>
    <w:rPr>
      <w:rFonts w:ascii="Times New Roman" w:hAnsi="Times New Roman"/>
      <w:lang w:val="x-none" w:eastAsia="en-US"/>
    </w:rPr>
  </w:style>
  <w:style w:type="paragraph" w:customStyle="1" w:styleId="TableCell1">
    <w:name w:val="TableCell"/>
    <w:basedOn w:val="Normal"/>
    <w:qFormat/>
    <w:rsid w:val="006F656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F6564"/>
    <w:pPr>
      <w:spacing w:after="0"/>
      <w:ind w:left="720"/>
      <w:contextualSpacing/>
    </w:pPr>
    <w:rPr>
      <w:sz w:val="24"/>
      <w:szCs w:val="24"/>
      <w:lang w:val="en-US" w:eastAsia="zh-CN"/>
    </w:rPr>
  </w:style>
  <w:style w:type="paragraph" w:customStyle="1" w:styleId="ListParagraph2">
    <w:name w:val="List Paragraph2"/>
    <w:basedOn w:val="Normal"/>
    <w:qFormat/>
    <w:rsid w:val="006F6564"/>
    <w:pPr>
      <w:spacing w:after="0"/>
      <w:ind w:left="720"/>
      <w:contextualSpacing/>
    </w:pPr>
    <w:rPr>
      <w:sz w:val="24"/>
      <w:szCs w:val="24"/>
      <w:lang w:val="en-US" w:eastAsia="zh-CN"/>
    </w:rPr>
  </w:style>
  <w:style w:type="paragraph" w:customStyle="1" w:styleId="ListParagraph5">
    <w:name w:val="List Paragraph5"/>
    <w:basedOn w:val="Normal"/>
    <w:qFormat/>
    <w:rsid w:val="006F6564"/>
    <w:pPr>
      <w:spacing w:after="0"/>
      <w:ind w:left="720"/>
      <w:contextualSpacing/>
    </w:pPr>
    <w:rPr>
      <w:sz w:val="24"/>
      <w:szCs w:val="24"/>
      <w:lang w:val="en-US" w:eastAsia="zh-CN"/>
    </w:rPr>
  </w:style>
  <w:style w:type="paragraph" w:customStyle="1" w:styleId="ListParagraph4">
    <w:name w:val="List Paragraph4"/>
    <w:basedOn w:val="Normal"/>
    <w:qFormat/>
    <w:rsid w:val="006F6564"/>
    <w:pPr>
      <w:spacing w:after="0"/>
      <w:ind w:left="720"/>
      <w:contextualSpacing/>
    </w:pPr>
    <w:rPr>
      <w:sz w:val="24"/>
      <w:szCs w:val="24"/>
      <w:lang w:val="en-US" w:eastAsia="zh-CN"/>
    </w:rPr>
  </w:style>
  <w:style w:type="character" w:styleId="SubtleEmphasis">
    <w:name w:val="Subtle Emphasis"/>
    <w:basedOn w:val="DefaultParagraphFont"/>
    <w:uiPriority w:val="19"/>
    <w:qFormat/>
    <w:rsid w:val="006F6564"/>
    <w:rPr>
      <w:i/>
      <w:color w:val="404040"/>
    </w:rPr>
  </w:style>
  <w:style w:type="paragraph" w:customStyle="1" w:styleId="62">
    <w:name w:val="标题 62"/>
    <w:basedOn w:val="Normal"/>
    <w:rsid w:val="006F6564"/>
    <w:pPr>
      <w:tabs>
        <w:tab w:val="num" w:pos="1152"/>
      </w:tabs>
      <w:spacing w:after="0"/>
    </w:pPr>
    <w:rPr>
      <w:rFonts w:ascii="Times" w:eastAsia="MS PGothic" w:hAnsi="Times" w:cs="Times"/>
      <w:lang w:val="en-US" w:eastAsia="ja-JP"/>
    </w:rPr>
  </w:style>
  <w:style w:type="paragraph" w:customStyle="1" w:styleId="72">
    <w:name w:val="标题 72"/>
    <w:basedOn w:val="Normal"/>
    <w:rsid w:val="006F656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F6564"/>
    <w:pPr>
      <w:spacing w:after="0"/>
      <w:ind w:left="720"/>
      <w:contextualSpacing/>
    </w:pPr>
    <w:rPr>
      <w:sz w:val="24"/>
      <w:szCs w:val="24"/>
      <w:lang w:val="en-US" w:eastAsia="zh-CN"/>
    </w:rPr>
  </w:style>
  <w:style w:type="paragraph" w:customStyle="1" w:styleId="ListParagraph6">
    <w:name w:val="List Paragraph6"/>
    <w:basedOn w:val="Normal"/>
    <w:qFormat/>
    <w:rsid w:val="006F6564"/>
    <w:pPr>
      <w:spacing w:after="0"/>
      <w:ind w:left="720"/>
      <w:contextualSpacing/>
    </w:pPr>
    <w:rPr>
      <w:sz w:val="24"/>
      <w:szCs w:val="24"/>
      <w:lang w:val="en-US" w:eastAsia="zh-CN"/>
    </w:rPr>
  </w:style>
  <w:style w:type="paragraph" w:customStyle="1" w:styleId="61">
    <w:name w:val="标题 61"/>
    <w:basedOn w:val="Normal"/>
    <w:rsid w:val="006F656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F656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6F6564"/>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6F656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F656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6F6564"/>
    <w:rPr>
      <w:rFonts w:ascii="Arial" w:eastAsia="Times New Roman" w:hAnsi="Arial" w:cs="Times New Roman"/>
      <w:spacing w:val="2"/>
      <w:sz w:val="20"/>
      <w:szCs w:val="20"/>
    </w:rPr>
  </w:style>
  <w:style w:type="character" w:customStyle="1" w:styleId="13">
    <w:name w:val="表 (青) 13 (文字)"/>
    <w:link w:val="ColorfulList-Accent1"/>
    <w:uiPriority w:val="34"/>
    <w:locked/>
    <w:rsid w:val="006F6564"/>
    <w:rPr>
      <w:rFonts w:eastAsia="MS Gothic"/>
      <w:sz w:val="24"/>
      <w:lang w:val="en-GB" w:eastAsia="en-US"/>
    </w:rPr>
  </w:style>
  <w:style w:type="table" w:styleId="ColorfulList-Accent1">
    <w:name w:val="Colorful List Accent 1"/>
    <w:basedOn w:val="TableNormal"/>
    <w:link w:val="13"/>
    <w:uiPriority w:val="34"/>
    <w:rsid w:val="006F656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6F656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6F656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6F656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F6564"/>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F656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F656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F6564"/>
    <w:rPr>
      <w:rFonts w:ascii="Arial" w:hAnsi="Arial"/>
      <w:b/>
      <w:i/>
      <w:sz w:val="26"/>
      <w:lang w:val="en-GB" w:eastAsia="x-none"/>
    </w:rPr>
  </w:style>
  <w:style w:type="paragraph" w:customStyle="1" w:styleId="Paragraph">
    <w:name w:val="Paragraph"/>
    <w:basedOn w:val="Normal"/>
    <w:link w:val="ParagraphChar"/>
    <w:qFormat/>
    <w:rsid w:val="006F6564"/>
    <w:pPr>
      <w:spacing w:before="220" w:after="0"/>
    </w:pPr>
    <w:rPr>
      <w:rFonts w:eastAsia="SimSun"/>
      <w:sz w:val="22"/>
    </w:rPr>
  </w:style>
  <w:style w:type="character" w:customStyle="1" w:styleId="ParagraphChar">
    <w:name w:val="Paragraph Char"/>
    <w:link w:val="Paragraph"/>
    <w:locked/>
    <w:rsid w:val="006F6564"/>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F6564"/>
    <w:rPr>
      <w:rFonts w:eastAsia="MS Gothic"/>
      <w:sz w:val="24"/>
      <w:lang w:val="x-none" w:eastAsia="en-US"/>
    </w:rPr>
  </w:style>
  <w:style w:type="table" w:styleId="GridTable4-Accent5">
    <w:name w:val="Grid Table 4 Accent 5"/>
    <w:basedOn w:val="TableNormal"/>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F6564"/>
    <w:rPr>
      <w:color w:val="000000"/>
    </w:rPr>
  </w:style>
  <w:style w:type="numbering" w:customStyle="1" w:styleId="StyleBulletedSymbolsymbolLeft025Hanging025">
    <w:name w:val="Style Bulleted Symbol (symbol) Left:  0.25&quot; Hanging:  0.25&quot;"/>
    <w:rsid w:val="006F6564"/>
    <w:pPr>
      <w:numPr>
        <w:numId w:val="26"/>
      </w:numPr>
    </w:pPr>
  </w:style>
  <w:style w:type="table" w:customStyle="1" w:styleId="TableGrid11">
    <w:name w:val="Table Grid11"/>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F656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F6564"/>
    <w:rPr>
      <w:rFonts w:ascii="Times New Roman" w:eastAsia="Malgun Gothic" w:hAnsi="Times New Roman" w:cs="Times New Roman"/>
      <w:i/>
      <w:kern w:val="2"/>
      <w:lang w:eastAsia="ko-KR"/>
    </w:rPr>
  </w:style>
  <w:style w:type="paragraph" w:customStyle="1" w:styleId="Proposalsub">
    <w:name w:val="Proposal_sub"/>
    <w:basedOn w:val="Normal"/>
    <w:qFormat/>
    <w:rsid w:val="006F6564"/>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F6564"/>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F6564"/>
    <w:rPr>
      <w:rFonts w:ascii="Times New Roman" w:eastAsia="Malgun Gothic" w:hAnsi="Times New Roman" w:cs="Times New Roman"/>
      <w:i/>
      <w:kern w:val="2"/>
      <w:lang w:eastAsia="ko-KR"/>
    </w:rPr>
  </w:style>
  <w:style w:type="paragraph" w:customStyle="1" w:styleId="ParagraphNumbering">
    <w:name w:val="Paragraph Numbering"/>
    <w:basedOn w:val="Normal"/>
    <w:rsid w:val="006F6564"/>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F6564"/>
    <w:rPr>
      <w:sz w:val="24"/>
      <w:lang w:val="en-GB" w:eastAsia="en-US"/>
    </w:rPr>
  </w:style>
  <w:style w:type="character" w:customStyle="1" w:styleId="CommentaireCar">
    <w:name w:val="Commentaire Car"/>
    <w:rsid w:val="006F6564"/>
    <w:rPr>
      <w:sz w:val="20"/>
    </w:rPr>
  </w:style>
  <w:style w:type="character" w:customStyle="1" w:styleId="citationref">
    <w:name w:val="citationref"/>
    <w:rsid w:val="006F6564"/>
  </w:style>
  <w:style w:type="character" w:customStyle="1" w:styleId="mw-mmv-title">
    <w:name w:val="mw-mmv-title"/>
    <w:rsid w:val="006F6564"/>
  </w:style>
  <w:style w:type="character" w:customStyle="1" w:styleId="legend-color">
    <w:name w:val="legend-color"/>
    <w:rsid w:val="006F6564"/>
  </w:style>
  <w:style w:type="paragraph" w:customStyle="1" w:styleId="Equationlegend">
    <w:name w:val="Equation_legend"/>
    <w:basedOn w:val="NormalIndent"/>
    <w:link w:val="EquationlegendChar"/>
    <w:rsid w:val="006F656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F6564"/>
    <w:rPr>
      <w:rFonts w:ascii="Times New Roman" w:eastAsia="Times New Roman" w:hAnsi="Times New Roman" w:cs="Times New Roman"/>
      <w:sz w:val="24"/>
      <w:szCs w:val="20"/>
    </w:rPr>
  </w:style>
  <w:style w:type="character" w:customStyle="1" w:styleId="Char0">
    <w:name w:val="标题 Char"/>
    <w:basedOn w:val="DefaultParagraphFont"/>
    <w:uiPriority w:val="10"/>
    <w:rsid w:val="006F6564"/>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F6564"/>
    <w:rPr>
      <w:rFonts w:ascii="Times" w:eastAsia="Batang" w:hAnsi="Times"/>
      <w:sz w:val="24"/>
      <w:lang w:val="en-GB" w:eastAsia="x-none"/>
    </w:rPr>
  </w:style>
  <w:style w:type="character" w:customStyle="1" w:styleId="colour">
    <w:name w:val="colour"/>
    <w:basedOn w:val="DefaultParagraphFont"/>
    <w:rsid w:val="006F6564"/>
    <w:rPr>
      <w:rFonts w:cs="Times New Roman"/>
    </w:rPr>
  </w:style>
  <w:style w:type="character" w:customStyle="1" w:styleId="highlight">
    <w:name w:val="highlight"/>
    <w:basedOn w:val="DefaultParagraphFont"/>
    <w:rsid w:val="006F6564"/>
    <w:rPr>
      <w:rFonts w:cs="Times New Roman"/>
    </w:rPr>
  </w:style>
  <w:style w:type="character" w:customStyle="1" w:styleId="TitleChar4">
    <w:name w:val="Title Char4"/>
    <w:basedOn w:val="DefaultParagraphFont"/>
    <w:uiPriority w:val="10"/>
    <w:locked/>
    <w:rsid w:val="006F656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F6564"/>
    <w:pPr>
      <w:numPr>
        <w:numId w:val="28"/>
      </w:numPr>
    </w:pPr>
  </w:style>
  <w:style w:type="numbering" w:customStyle="1" w:styleId="StyleBulleted">
    <w:name w:val="Style Bulleted"/>
    <w:rsid w:val="006F6564"/>
    <w:pPr>
      <w:numPr>
        <w:numId w:val="23"/>
      </w:numPr>
    </w:pPr>
  </w:style>
  <w:style w:type="numbering" w:customStyle="1" w:styleId="StyleBulletedSymbolsymbolLeft025Hanging0252">
    <w:name w:val="Style Bulleted Symbol (symbol) Left:  0.25&quot; Hanging:  0.25&quot;2"/>
    <w:rsid w:val="006F6564"/>
    <w:pPr>
      <w:numPr>
        <w:numId w:val="29"/>
      </w:numPr>
    </w:pPr>
  </w:style>
  <w:style w:type="numbering" w:customStyle="1" w:styleId="StyleBulletedSymbolsymbolLeft025Hanging0251">
    <w:name w:val="Style Bulleted Symbol (symbol) Left:  0.25&quot; Hanging:  0.25&quot;1"/>
    <w:rsid w:val="006F6564"/>
    <w:pPr>
      <w:numPr>
        <w:numId w:val="27"/>
      </w:numPr>
    </w:pPr>
  </w:style>
  <w:style w:type="paragraph" w:customStyle="1" w:styleId="onecomwebmail-onecomwebmail-msonormal">
    <w:name w:val="onecomwebmail-onecomwebmail-msonormal"/>
    <w:basedOn w:val="Normal"/>
    <w:rsid w:val="006F656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F6564"/>
    <w:pPr>
      <w:ind w:left="720"/>
    </w:pPr>
  </w:style>
  <w:style w:type="paragraph" w:styleId="z-TopofForm">
    <w:name w:val="HTML Top of Form"/>
    <w:basedOn w:val="Normal"/>
    <w:next w:val="Normal"/>
    <w:link w:val="z-TopofFormChar"/>
    <w:hidden/>
    <w:uiPriority w:val="99"/>
    <w:rsid w:val="006F6564"/>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6F6564"/>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6F6564"/>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6F6564"/>
    <w:rPr>
      <w:rFonts w:ascii="Arial" w:eastAsia="Times New Roman" w:hAnsi="Arial" w:cs="Arial"/>
      <w:vanish/>
      <w:sz w:val="16"/>
      <w:szCs w:val="16"/>
      <w:lang w:val="en-GB"/>
    </w:rPr>
  </w:style>
  <w:style w:type="paragraph" w:styleId="Date">
    <w:name w:val="Date"/>
    <w:basedOn w:val="Normal"/>
    <w:next w:val="Normal"/>
    <w:link w:val="DateChar"/>
    <w:uiPriority w:val="99"/>
    <w:rsid w:val="006F6564"/>
    <w:rPr>
      <w:rFonts w:eastAsiaTheme="minorHAnsi" w:cstheme="minorBidi"/>
      <w:sz w:val="22"/>
      <w:szCs w:val="22"/>
      <w:lang w:val="en-US" w:eastAsia="zh-CN"/>
    </w:rPr>
  </w:style>
  <w:style w:type="character" w:customStyle="1" w:styleId="DateChar1">
    <w:name w:val="Date Char1"/>
    <w:basedOn w:val="DefaultParagraphFont"/>
    <w:rsid w:val="006F6564"/>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6F6564"/>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6F6564"/>
    <w:rPr>
      <w:rFonts w:eastAsiaTheme="minorEastAsia"/>
      <w:color w:val="5A5A5A" w:themeColor="text1" w:themeTint="A5"/>
      <w:spacing w:val="15"/>
      <w:lang w:val="en-GB"/>
    </w:rPr>
  </w:style>
  <w:style w:type="paragraph" w:styleId="BodyTextIndent3">
    <w:name w:val="Body Text Indent 3"/>
    <w:basedOn w:val="Normal"/>
    <w:link w:val="BodyTextIndent3Char1"/>
    <w:rsid w:val="006F6564"/>
    <w:pPr>
      <w:spacing w:after="120"/>
      <w:ind w:left="283"/>
    </w:pPr>
    <w:rPr>
      <w:sz w:val="16"/>
      <w:szCs w:val="16"/>
    </w:rPr>
  </w:style>
  <w:style w:type="character" w:customStyle="1" w:styleId="BodyTextIndent3Char1">
    <w:name w:val="Body Text Indent 3 Char1"/>
    <w:basedOn w:val="DefaultParagraphFont"/>
    <w:link w:val="BodyTextIndent3"/>
    <w:rsid w:val="006F6564"/>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6F6564"/>
  </w:style>
  <w:style w:type="table" w:customStyle="1" w:styleId="TableGrid30">
    <w:name w:val="Table Grid3"/>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F6564"/>
    <w:pPr>
      <w:pBdr>
        <w:top w:val="single" w:sz="12" w:space="0" w:color="auto"/>
      </w:pBdr>
      <w:spacing w:before="360" w:after="240"/>
    </w:pPr>
    <w:rPr>
      <w:b/>
      <w:i/>
      <w:sz w:val="26"/>
    </w:rPr>
  </w:style>
  <w:style w:type="numbering" w:customStyle="1" w:styleId="113">
    <w:name w:val="无列表11"/>
    <w:next w:val="NoList"/>
    <w:uiPriority w:val="99"/>
    <w:semiHidden/>
    <w:unhideWhenUsed/>
    <w:rsid w:val="006F6564"/>
  </w:style>
  <w:style w:type="table" w:customStyle="1" w:styleId="DarkList-Accent61">
    <w:name w:val="Dark List - Accent 61"/>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F6564"/>
  </w:style>
  <w:style w:type="table" w:customStyle="1" w:styleId="TableGrid12">
    <w:name w:val="Table Grid12"/>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F6564"/>
  </w:style>
  <w:style w:type="numbering" w:customStyle="1" w:styleId="StyleBulleted1">
    <w:name w:val="Style Bulleted1"/>
    <w:rsid w:val="006F6564"/>
  </w:style>
  <w:style w:type="numbering" w:customStyle="1" w:styleId="StyleBulletedSymbolsymbolLeft025Hanging02521">
    <w:name w:val="Style Bulleted Symbol (symbol) Left:  0.25&quot; Hanging:  0.25&quot;21"/>
    <w:rsid w:val="006F6564"/>
  </w:style>
  <w:style w:type="numbering" w:customStyle="1" w:styleId="StyleBulletedSymbolsymbolLeft025Hanging02511">
    <w:name w:val="Style Bulleted Symbol (symbol) Left:  0.25&quot; Hanging:  0.25&quot;11"/>
    <w:rsid w:val="006F6564"/>
  </w:style>
  <w:style w:type="numbering" w:customStyle="1" w:styleId="NoList3">
    <w:name w:val="No List3"/>
    <w:next w:val="NoList"/>
    <w:uiPriority w:val="99"/>
    <w:semiHidden/>
    <w:unhideWhenUsed/>
    <w:rsid w:val="006F6564"/>
  </w:style>
  <w:style w:type="table" w:customStyle="1" w:styleId="TableGrid40">
    <w:name w:val="Table Grid4"/>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F6564"/>
    <w:pPr>
      <w:pBdr>
        <w:top w:val="single" w:sz="12" w:space="0" w:color="auto"/>
      </w:pBdr>
      <w:spacing w:before="360" w:after="240"/>
    </w:pPr>
    <w:rPr>
      <w:b/>
      <w:i/>
      <w:sz w:val="26"/>
    </w:rPr>
  </w:style>
  <w:style w:type="numbering" w:customStyle="1" w:styleId="122">
    <w:name w:val="无列表12"/>
    <w:next w:val="NoList"/>
    <w:uiPriority w:val="99"/>
    <w:semiHidden/>
    <w:unhideWhenUsed/>
    <w:rsid w:val="006F6564"/>
  </w:style>
  <w:style w:type="table" w:customStyle="1" w:styleId="DarkList-Accent62">
    <w:name w:val="Dark List - Accent 62"/>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F6564"/>
  </w:style>
  <w:style w:type="table" w:customStyle="1" w:styleId="TableGrid13">
    <w:name w:val="Table Grid13"/>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F6564"/>
  </w:style>
  <w:style w:type="numbering" w:customStyle="1" w:styleId="StyleBulleted2">
    <w:name w:val="Style Bulleted2"/>
    <w:rsid w:val="006F6564"/>
  </w:style>
  <w:style w:type="numbering" w:customStyle="1" w:styleId="StyleBulletedSymbolsymbolLeft025Hanging02522">
    <w:name w:val="Style Bulleted Symbol (symbol) Left:  0.25&quot; Hanging:  0.25&quot;22"/>
    <w:rsid w:val="006F6564"/>
  </w:style>
  <w:style w:type="numbering" w:customStyle="1" w:styleId="StyleBulletedSymbolsymbolLeft025Hanging02512">
    <w:name w:val="Style Bulleted Symbol (symbol) Left:  0.25&quot; Hanging:  0.25&quot;12"/>
    <w:rsid w:val="006F6564"/>
  </w:style>
  <w:style w:type="table" w:customStyle="1" w:styleId="TableGrid5">
    <w:name w:val="Table Grid5"/>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F6564"/>
  </w:style>
  <w:style w:type="table" w:customStyle="1" w:styleId="TableGrid6">
    <w:name w:val="Table Grid6"/>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F6564"/>
    <w:pPr>
      <w:pBdr>
        <w:top w:val="single" w:sz="12" w:space="0" w:color="auto"/>
      </w:pBdr>
      <w:spacing w:before="360" w:after="240"/>
    </w:pPr>
    <w:rPr>
      <w:b/>
      <w:i/>
      <w:sz w:val="26"/>
    </w:rPr>
  </w:style>
  <w:style w:type="numbering" w:customStyle="1" w:styleId="132">
    <w:name w:val="无列表13"/>
    <w:next w:val="NoList"/>
    <w:uiPriority w:val="99"/>
    <w:semiHidden/>
    <w:unhideWhenUsed/>
    <w:rsid w:val="006F6564"/>
  </w:style>
  <w:style w:type="table" w:customStyle="1" w:styleId="DarkList-Accent63">
    <w:name w:val="Dark List - Accent 63"/>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F6564"/>
  </w:style>
  <w:style w:type="table" w:customStyle="1" w:styleId="TableGrid14">
    <w:name w:val="Table Grid14"/>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F6564"/>
  </w:style>
  <w:style w:type="numbering" w:customStyle="1" w:styleId="StyleBulleted3">
    <w:name w:val="Style Bulleted3"/>
    <w:rsid w:val="006F6564"/>
  </w:style>
  <w:style w:type="numbering" w:customStyle="1" w:styleId="StyleBulletedSymbolsymbolLeft025Hanging02523">
    <w:name w:val="Style Bulleted Symbol (symbol) Left:  0.25&quot; Hanging:  0.25&quot;23"/>
    <w:rsid w:val="006F6564"/>
  </w:style>
  <w:style w:type="numbering" w:customStyle="1" w:styleId="StyleBulletedSymbolsymbolLeft025Hanging02513">
    <w:name w:val="Style Bulleted Symbol (symbol) Left:  0.25&quot; Hanging:  0.25&quot;13"/>
    <w:rsid w:val="006F6564"/>
  </w:style>
  <w:style w:type="table" w:customStyle="1" w:styleId="TableGrid7">
    <w:name w:val="Table Grid7"/>
    <w:basedOn w:val="TableNormal"/>
    <w:next w:val="TableGrid"/>
    <w:uiPriority w:val="39"/>
    <w:qFormat/>
    <w:rsid w:val="006F656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F6564"/>
  </w:style>
  <w:style w:type="character" w:customStyle="1" w:styleId="3GPPAgreementsChar">
    <w:name w:val="3GPP Agreements Char"/>
    <w:link w:val="3GPPAgreements"/>
    <w:qFormat/>
    <w:locked/>
    <w:rsid w:val="006F6564"/>
    <w:rPr>
      <w:lang w:eastAsia="zh-CN"/>
    </w:rPr>
  </w:style>
  <w:style w:type="paragraph" w:customStyle="1" w:styleId="3GPPAgreements">
    <w:name w:val="3GPP Agreements"/>
    <w:basedOn w:val="Normal"/>
    <w:link w:val="3GPPAgreementsChar"/>
    <w:qFormat/>
    <w:rsid w:val="006F6564"/>
    <w:pPr>
      <w:numPr>
        <w:numId w:val="32"/>
      </w:numPr>
      <w:spacing w:before="60" w:after="60" w:line="256" w:lineRule="auto"/>
      <w:jc w:val="both"/>
    </w:pPr>
    <w:rPr>
      <w:rFonts w:asciiTheme="minorHAnsi" w:eastAsiaTheme="minorHAnsi" w:hAnsiTheme="minorHAnsi" w:cstheme="minorBidi"/>
      <w:sz w:val="22"/>
      <w:szCs w:val="22"/>
      <w:lang w:val="en-US" w:eastAsia="zh-CN"/>
    </w:rPr>
  </w:style>
  <w:style w:type="character" w:customStyle="1" w:styleId="B2Car">
    <w:name w:val="B2 Car"/>
    <w:rsid w:val="002442FF"/>
    <w:rPr>
      <w:lang w:val="en-GB" w:eastAsia="en-US"/>
    </w:rPr>
  </w:style>
  <w:style w:type="paragraph" w:styleId="IndexHeading">
    <w:name w:val="index heading"/>
    <w:basedOn w:val="Normal"/>
    <w:next w:val="Normal"/>
    <w:rsid w:val="002442F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CharCharCharChar1">
    <w:name w:val="Char Char Char Char1"/>
    <w:rsid w:val="002442FF"/>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2442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2442FF"/>
    <w:rPr>
      <w:rFonts w:ascii="Times New Roman" w:hAnsi="Times New Roman"/>
      <w:lang w:eastAsia="en-US"/>
    </w:rPr>
  </w:style>
  <w:style w:type="paragraph" w:customStyle="1" w:styleId="SpecTextNum">
    <w:name w:val="Spec Text Num"/>
    <w:basedOn w:val="Normal"/>
    <w:rsid w:val="002442FF"/>
    <w:pPr>
      <w:numPr>
        <w:numId w:val="33"/>
      </w:numPr>
      <w:spacing w:after="0"/>
    </w:pPr>
    <w:rPr>
      <w:rFonts w:eastAsia="MS Mincho"/>
      <w:sz w:val="24"/>
      <w:szCs w:val="24"/>
      <w:lang w:val="en-US" w:eastAsia="ja-JP"/>
    </w:rPr>
  </w:style>
  <w:style w:type="paragraph" w:styleId="TableofFigures">
    <w:name w:val="table of figures"/>
    <w:basedOn w:val="Normal"/>
    <w:next w:val="Normal"/>
    <w:rsid w:val="002442F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9.bin"/><Relationship Id="rId299" Type="http://schemas.openxmlformats.org/officeDocument/2006/relationships/image" Target="media/image122.wmf"/><Relationship Id="rId303" Type="http://schemas.openxmlformats.org/officeDocument/2006/relationships/image" Target="media/image124.wmf"/><Relationship Id="rId21" Type="http://schemas.openxmlformats.org/officeDocument/2006/relationships/image" Target="media/image3.wmf"/><Relationship Id="rId42" Type="http://schemas.openxmlformats.org/officeDocument/2006/relationships/image" Target="media/image12.wmf"/><Relationship Id="rId63" Type="http://schemas.openxmlformats.org/officeDocument/2006/relationships/oleObject" Target="embeddings/oleObject27.bin"/><Relationship Id="rId84" Type="http://schemas.openxmlformats.org/officeDocument/2006/relationships/oleObject" Target="embeddings/oleObject40.bin"/><Relationship Id="rId138" Type="http://schemas.openxmlformats.org/officeDocument/2006/relationships/image" Target="media/image54.wmf"/><Relationship Id="rId159" Type="http://schemas.openxmlformats.org/officeDocument/2006/relationships/oleObject" Target="embeddings/oleObject83.bin"/><Relationship Id="rId324" Type="http://schemas.openxmlformats.org/officeDocument/2006/relationships/header" Target="header2.xml"/><Relationship Id="rId170" Type="http://schemas.openxmlformats.org/officeDocument/2006/relationships/image" Target="media/image66.wmf"/><Relationship Id="rId191" Type="http://schemas.openxmlformats.org/officeDocument/2006/relationships/oleObject" Target="embeddings/oleObject103.bin"/><Relationship Id="rId205" Type="http://schemas.openxmlformats.org/officeDocument/2006/relationships/oleObject" Target="embeddings/oleObject112.bin"/><Relationship Id="rId226" Type="http://schemas.openxmlformats.org/officeDocument/2006/relationships/image" Target="media/image89.wmf"/><Relationship Id="rId247" Type="http://schemas.openxmlformats.org/officeDocument/2006/relationships/oleObject" Target="embeddings/oleObject135.bin"/><Relationship Id="rId107" Type="http://schemas.openxmlformats.org/officeDocument/2006/relationships/oleObject" Target="embeddings/oleObject54.bin"/><Relationship Id="rId268" Type="http://schemas.openxmlformats.org/officeDocument/2006/relationships/oleObject" Target="embeddings/oleObject147.bin"/><Relationship Id="rId289" Type="http://schemas.openxmlformats.org/officeDocument/2006/relationships/image" Target="media/image117.wmf"/><Relationship Id="rId11" Type="http://schemas.openxmlformats.org/officeDocument/2006/relationships/endnotes" Target="endnotes.xml"/><Relationship Id="rId32" Type="http://schemas.openxmlformats.org/officeDocument/2006/relationships/image" Target="media/image8.wmf"/><Relationship Id="rId53" Type="http://schemas.openxmlformats.org/officeDocument/2006/relationships/oleObject" Target="embeddings/oleObject22.bin"/><Relationship Id="rId74" Type="http://schemas.openxmlformats.org/officeDocument/2006/relationships/oleObject" Target="embeddings/oleObject33.bin"/><Relationship Id="rId128" Type="http://schemas.openxmlformats.org/officeDocument/2006/relationships/image" Target="media/image50.wmf"/><Relationship Id="rId149" Type="http://schemas.openxmlformats.org/officeDocument/2006/relationships/oleObject" Target="embeddings/oleObject77.bin"/><Relationship Id="rId314" Type="http://schemas.openxmlformats.org/officeDocument/2006/relationships/image" Target="media/image129.wmf"/><Relationship Id="rId5" Type="http://schemas.openxmlformats.org/officeDocument/2006/relationships/customXml" Target="../customXml/item5.xml"/><Relationship Id="rId95" Type="http://schemas.openxmlformats.org/officeDocument/2006/relationships/image" Target="media/image35.wmf"/><Relationship Id="rId160" Type="http://schemas.openxmlformats.org/officeDocument/2006/relationships/oleObject" Target="embeddings/oleObject84.bin"/><Relationship Id="rId181" Type="http://schemas.openxmlformats.org/officeDocument/2006/relationships/oleObject" Target="embeddings/oleObject97.bin"/><Relationship Id="rId216" Type="http://schemas.openxmlformats.org/officeDocument/2006/relationships/image" Target="media/image85.wmf"/><Relationship Id="rId237" Type="http://schemas.openxmlformats.org/officeDocument/2006/relationships/image" Target="media/image94.wmf"/><Relationship Id="rId258" Type="http://schemas.openxmlformats.org/officeDocument/2006/relationships/oleObject" Target="embeddings/oleObject141.bin"/><Relationship Id="rId279" Type="http://schemas.openxmlformats.org/officeDocument/2006/relationships/image" Target="media/image112.wmf"/><Relationship Id="rId22" Type="http://schemas.openxmlformats.org/officeDocument/2006/relationships/oleObject" Target="embeddings/oleObject5.bin"/><Relationship Id="rId43" Type="http://schemas.openxmlformats.org/officeDocument/2006/relationships/oleObject" Target="embeddings/oleObject17.bin"/><Relationship Id="rId64" Type="http://schemas.openxmlformats.org/officeDocument/2006/relationships/oleObject" Target="embeddings/oleObject28.bin"/><Relationship Id="rId118" Type="http://schemas.openxmlformats.org/officeDocument/2006/relationships/image" Target="media/image45.wmf"/><Relationship Id="rId139" Type="http://schemas.openxmlformats.org/officeDocument/2006/relationships/oleObject" Target="embeddings/oleObject71.bin"/><Relationship Id="rId290" Type="http://schemas.openxmlformats.org/officeDocument/2006/relationships/oleObject" Target="embeddings/oleObject159.bin"/><Relationship Id="rId304" Type="http://schemas.openxmlformats.org/officeDocument/2006/relationships/oleObject" Target="embeddings/oleObject166.bin"/><Relationship Id="rId325" Type="http://schemas.openxmlformats.org/officeDocument/2006/relationships/header" Target="header3.xml"/><Relationship Id="rId85" Type="http://schemas.openxmlformats.org/officeDocument/2006/relationships/image" Target="media/image31.wmf"/><Relationship Id="rId150" Type="http://schemas.openxmlformats.org/officeDocument/2006/relationships/image" Target="media/image59.wmf"/><Relationship Id="rId171" Type="http://schemas.openxmlformats.org/officeDocument/2006/relationships/oleObject" Target="embeddings/oleObject91.bin"/><Relationship Id="rId192" Type="http://schemas.openxmlformats.org/officeDocument/2006/relationships/image" Target="media/image75.wmf"/><Relationship Id="rId206" Type="http://schemas.openxmlformats.org/officeDocument/2006/relationships/image" Target="media/image80.wmf"/><Relationship Id="rId227" Type="http://schemas.openxmlformats.org/officeDocument/2006/relationships/oleObject" Target="embeddings/oleObject124.bin"/><Relationship Id="rId248" Type="http://schemas.openxmlformats.org/officeDocument/2006/relationships/image" Target="media/image99.wmf"/><Relationship Id="rId269" Type="http://schemas.openxmlformats.org/officeDocument/2006/relationships/image" Target="media/image108.wmf"/><Relationship Id="rId12" Type="http://schemas.openxmlformats.org/officeDocument/2006/relationships/hyperlink" Target="http://www.3gpp.org/3G_Specs/CRs.htm" TargetMode="External"/><Relationship Id="rId33" Type="http://schemas.openxmlformats.org/officeDocument/2006/relationships/oleObject" Target="embeddings/oleObject11.bin"/><Relationship Id="rId108" Type="http://schemas.openxmlformats.org/officeDocument/2006/relationships/image" Target="media/image40.wmf"/><Relationship Id="rId129" Type="http://schemas.openxmlformats.org/officeDocument/2006/relationships/oleObject" Target="embeddings/oleObject65.bin"/><Relationship Id="rId280" Type="http://schemas.openxmlformats.org/officeDocument/2006/relationships/oleObject" Target="embeddings/oleObject154.bin"/><Relationship Id="rId315" Type="http://schemas.openxmlformats.org/officeDocument/2006/relationships/oleObject" Target="embeddings/oleObject172.bin"/><Relationship Id="rId54" Type="http://schemas.openxmlformats.org/officeDocument/2006/relationships/image" Target="media/image18.wmf"/><Relationship Id="rId75" Type="http://schemas.openxmlformats.org/officeDocument/2006/relationships/image" Target="media/image28.wmf"/><Relationship Id="rId96" Type="http://schemas.openxmlformats.org/officeDocument/2006/relationships/oleObject" Target="embeddings/oleObject47.bin"/><Relationship Id="rId140" Type="http://schemas.openxmlformats.org/officeDocument/2006/relationships/image" Target="media/image55.wmf"/><Relationship Id="rId161" Type="http://schemas.openxmlformats.org/officeDocument/2006/relationships/oleObject" Target="embeddings/oleObject85.bin"/><Relationship Id="rId182" Type="http://schemas.openxmlformats.org/officeDocument/2006/relationships/oleObject" Target="embeddings/oleObject98.bin"/><Relationship Id="rId217" Type="http://schemas.openxmlformats.org/officeDocument/2006/relationships/oleObject" Target="embeddings/oleObject118.bin"/><Relationship Id="rId6" Type="http://schemas.openxmlformats.org/officeDocument/2006/relationships/numbering" Target="numbering.xml"/><Relationship Id="rId238" Type="http://schemas.openxmlformats.org/officeDocument/2006/relationships/oleObject" Target="embeddings/oleObject130.bin"/><Relationship Id="rId259" Type="http://schemas.openxmlformats.org/officeDocument/2006/relationships/image" Target="media/image104.wmf"/><Relationship Id="rId23" Type="http://schemas.openxmlformats.org/officeDocument/2006/relationships/image" Target="media/image4.wmf"/><Relationship Id="rId119" Type="http://schemas.openxmlformats.org/officeDocument/2006/relationships/oleObject" Target="embeddings/oleObject60.bin"/><Relationship Id="rId270" Type="http://schemas.openxmlformats.org/officeDocument/2006/relationships/oleObject" Target="embeddings/oleObject148.bin"/><Relationship Id="rId291" Type="http://schemas.openxmlformats.org/officeDocument/2006/relationships/image" Target="media/image118.wmf"/><Relationship Id="rId305" Type="http://schemas.openxmlformats.org/officeDocument/2006/relationships/image" Target="media/image125.wmf"/><Relationship Id="rId326" Type="http://schemas.openxmlformats.org/officeDocument/2006/relationships/fontTable" Target="fontTable.xml"/><Relationship Id="rId44" Type="http://schemas.openxmlformats.org/officeDocument/2006/relationships/image" Target="media/image13.wmf"/><Relationship Id="rId65" Type="http://schemas.openxmlformats.org/officeDocument/2006/relationships/image" Target="media/image23.wmf"/><Relationship Id="rId86" Type="http://schemas.openxmlformats.org/officeDocument/2006/relationships/oleObject" Target="embeddings/oleObject41.bin"/><Relationship Id="rId130" Type="http://schemas.openxmlformats.org/officeDocument/2006/relationships/image" Target="media/image51.wmf"/><Relationship Id="rId151" Type="http://schemas.openxmlformats.org/officeDocument/2006/relationships/oleObject" Target="embeddings/oleObject78.bin"/><Relationship Id="rId172" Type="http://schemas.openxmlformats.org/officeDocument/2006/relationships/oleObject" Target="embeddings/oleObject92.bin"/><Relationship Id="rId193" Type="http://schemas.openxmlformats.org/officeDocument/2006/relationships/oleObject" Target="embeddings/oleObject104.bin"/><Relationship Id="rId207" Type="http://schemas.openxmlformats.org/officeDocument/2006/relationships/oleObject" Target="embeddings/oleObject113.bin"/><Relationship Id="rId228" Type="http://schemas.openxmlformats.org/officeDocument/2006/relationships/image" Target="media/image90.wmf"/><Relationship Id="rId249" Type="http://schemas.openxmlformats.org/officeDocument/2006/relationships/oleObject" Target="embeddings/oleObject136.bin"/><Relationship Id="rId13" Type="http://schemas.openxmlformats.org/officeDocument/2006/relationships/hyperlink" Target="http://www.3gpp.org/Change-Requests" TargetMode="External"/><Relationship Id="rId109" Type="http://schemas.openxmlformats.org/officeDocument/2006/relationships/oleObject" Target="embeddings/oleObject55.bin"/><Relationship Id="rId260" Type="http://schemas.openxmlformats.org/officeDocument/2006/relationships/oleObject" Target="embeddings/oleObject142.bin"/><Relationship Id="rId281" Type="http://schemas.openxmlformats.org/officeDocument/2006/relationships/image" Target="media/image113.wmf"/><Relationship Id="rId316" Type="http://schemas.openxmlformats.org/officeDocument/2006/relationships/image" Target="media/image130.wmf"/><Relationship Id="rId34" Type="http://schemas.openxmlformats.org/officeDocument/2006/relationships/oleObject" Target="embeddings/oleObject12.bin"/><Relationship Id="rId55" Type="http://schemas.openxmlformats.org/officeDocument/2006/relationships/oleObject" Target="embeddings/oleObject23.bin"/><Relationship Id="rId76" Type="http://schemas.openxmlformats.org/officeDocument/2006/relationships/oleObject" Target="embeddings/oleObject34.bin"/><Relationship Id="rId97" Type="http://schemas.openxmlformats.org/officeDocument/2006/relationships/oleObject" Target="embeddings/oleObject48.bin"/><Relationship Id="rId120" Type="http://schemas.openxmlformats.org/officeDocument/2006/relationships/image" Target="media/image46.wmf"/><Relationship Id="rId141" Type="http://schemas.openxmlformats.org/officeDocument/2006/relationships/oleObject" Target="embeddings/oleObject72.bin"/><Relationship Id="rId7" Type="http://schemas.openxmlformats.org/officeDocument/2006/relationships/styles" Target="styles.xml"/><Relationship Id="rId162" Type="http://schemas.openxmlformats.org/officeDocument/2006/relationships/image" Target="media/image63.wmf"/><Relationship Id="rId183" Type="http://schemas.openxmlformats.org/officeDocument/2006/relationships/oleObject" Target="embeddings/oleObject99.bin"/><Relationship Id="rId218" Type="http://schemas.openxmlformats.org/officeDocument/2006/relationships/oleObject" Target="embeddings/oleObject119.bin"/><Relationship Id="rId239" Type="http://schemas.openxmlformats.org/officeDocument/2006/relationships/image" Target="media/image95.wmf"/><Relationship Id="rId250" Type="http://schemas.openxmlformats.org/officeDocument/2006/relationships/image" Target="media/image100.wmf"/><Relationship Id="rId271" Type="http://schemas.openxmlformats.org/officeDocument/2006/relationships/oleObject" Target="embeddings/oleObject149.bin"/><Relationship Id="rId292" Type="http://schemas.openxmlformats.org/officeDocument/2006/relationships/oleObject" Target="embeddings/oleObject160.bin"/><Relationship Id="rId306" Type="http://schemas.openxmlformats.org/officeDocument/2006/relationships/oleObject" Target="embeddings/oleObject167.bin"/><Relationship Id="rId24" Type="http://schemas.openxmlformats.org/officeDocument/2006/relationships/oleObject" Target="embeddings/oleObject6.bin"/><Relationship Id="rId45" Type="http://schemas.openxmlformats.org/officeDocument/2006/relationships/oleObject" Target="embeddings/oleObject18.bin"/><Relationship Id="rId66" Type="http://schemas.openxmlformats.org/officeDocument/2006/relationships/oleObject" Target="embeddings/oleObject29.bin"/><Relationship Id="rId87" Type="http://schemas.openxmlformats.org/officeDocument/2006/relationships/oleObject" Target="embeddings/oleObject42.bin"/><Relationship Id="rId110" Type="http://schemas.openxmlformats.org/officeDocument/2006/relationships/image" Target="media/image41.wmf"/><Relationship Id="rId131" Type="http://schemas.openxmlformats.org/officeDocument/2006/relationships/oleObject" Target="embeddings/oleObject66.bin"/><Relationship Id="rId327" Type="http://schemas.openxmlformats.org/officeDocument/2006/relationships/theme" Target="theme/theme1.xml"/><Relationship Id="rId152" Type="http://schemas.openxmlformats.org/officeDocument/2006/relationships/image" Target="media/image60.wmf"/><Relationship Id="rId173" Type="http://schemas.openxmlformats.org/officeDocument/2006/relationships/oleObject" Target="embeddings/oleObject93.bin"/><Relationship Id="rId194" Type="http://schemas.openxmlformats.org/officeDocument/2006/relationships/image" Target="media/image76.wmf"/><Relationship Id="rId208" Type="http://schemas.openxmlformats.org/officeDocument/2006/relationships/image" Target="media/image81.wmf"/><Relationship Id="rId229" Type="http://schemas.openxmlformats.org/officeDocument/2006/relationships/oleObject" Target="embeddings/oleObject125.bin"/><Relationship Id="rId240" Type="http://schemas.openxmlformats.org/officeDocument/2006/relationships/oleObject" Target="embeddings/oleObject131.bin"/><Relationship Id="rId261" Type="http://schemas.openxmlformats.org/officeDocument/2006/relationships/image" Target="media/image105.wmf"/><Relationship Id="rId14" Type="http://schemas.openxmlformats.org/officeDocument/2006/relationships/hyperlink" Target="http://www.3gpp.org/ftp/Specs/html-info/21900.htm" TargetMode="External"/><Relationship Id="rId30" Type="http://schemas.openxmlformats.org/officeDocument/2006/relationships/image" Target="media/image7.wmf"/><Relationship Id="rId35" Type="http://schemas.openxmlformats.org/officeDocument/2006/relationships/image" Target="media/image9.wmf"/><Relationship Id="rId56" Type="http://schemas.openxmlformats.org/officeDocument/2006/relationships/image" Target="media/image19.wmf"/><Relationship Id="rId77" Type="http://schemas.openxmlformats.org/officeDocument/2006/relationships/oleObject" Target="embeddings/oleObject35.bin"/><Relationship Id="rId100" Type="http://schemas.openxmlformats.org/officeDocument/2006/relationships/oleObject" Target="embeddings/oleObject50.bin"/><Relationship Id="rId105" Type="http://schemas.openxmlformats.org/officeDocument/2006/relationships/oleObject" Target="embeddings/oleObject53.bin"/><Relationship Id="rId126" Type="http://schemas.openxmlformats.org/officeDocument/2006/relationships/image" Target="media/image49.wmf"/><Relationship Id="rId147" Type="http://schemas.openxmlformats.org/officeDocument/2006/relationships/oleObject" Target="embeddings/oleObject76.bin"/><Relationship Id="rId168" Type="http://schemas.openxmlformats.org/officeDocument/2006/relationships/image" Target="media/image65.wmf"/><Relationship Id="rId282" Type="http://schemas.openxmlformats.org/officeDocument/2006/relationships/oleObject" Target="embeddings/oleObject155.bin"/><Relationship Id="rId312" Type="http://schemas.openxmlformats.org/officeDocument/2006/relationships/oleObject" Target="embeddings/oleObject170.bin"/><Relationship Id="rId317" Type="http://schemas.openxmlformats.org/officeDocument/2006/relationships/oleObject" Target="embeddings/oleObject173.bin"/><Relationship Id="rId8" Type="http://schemas.openxmlformats.org/officeDocument/2006/relationships/settings" Target="settings.xml"/><Relationship Id="rId51" Type="http://schemas.openxmlformats.org/officeDocument/2006/relationships/oleObject" Target="embeddings/oleObject21.bin"/><Relationship Id="rId72" Type="http://schemas.openxmlformats.org/officeDocument/2006/relationships/oleObject" Target="embeddings/oleObject32.bin"/><Relationship Id="rId93" Type="http://schemas.openxmlformats.org/officeDocument/2006/relationships/image" Target="media/image34.wmf"/><Relationship Id="rId98" Type="http://schemas.openxmlformats.org/officeDocument/2006/relationships/oleObject" Target="embeddings/oleObject49.bin"/><Relationship Id="rId121" Type="http://schemas.openxmlformats.org/officeDocument/2006/relationships/oleObject" Target="embeddings/oleObject61.bin"/><Relationship Id="rId142" Type="http://schemas.openxmlformats.org/officeDocument/2006/relationships/image" Target="media/image56.wmf"/><Relationship Id="rId163" Type="http://schemas.openxmlformats.org/officeDocument/2006/relationships/oleObject" Target="embeddings/oleObject86.bin"/><Relationship Id="rId184" Type="http://schemas.openxmlformats.org/officeDocument/2006/relationships/image" Target="media/image71.wmf"/><Relationship Id="rId189" Type="http://schemas.openxmlformats.org/officeDocument/2006/relationships/oleObject" Target="embeddings/oleObject102.bin"/><Relationship Id="rId219" Type="http://schemas.openxmlformats.org/officeDocument/2006/relationships/image" Target="media/image86.wmf"/><Relationship Id="rId3" Type="http://schemas.openxmlformats.org/officeDocument/2006/relationships/customXml" Target="../customXml/item3.xml"/><Relationship Id="rId214" Type="http://schemas.openxmlformats.org/officeDocument/2006/relationships/image" Target="media/image84.wmf"/><Relationship Id="rId230" Type="http://schemas.openxmlformats.org/officeDocument/2006/relationships/image" Target="media/image91.wmf"/><Relationship Id="rId235" Type="http://schemas.openxmlformats.org/officeDocument/2006/relationships/image" Target="media/image93.wmf"/><Relationship Id="rId251" Type="http://schemas.openxmlformats.org/officeDocument/2006/relationships/oleObject" Target="embeddings/oleObject137.bin"/><Relationship Id="rId256" Type="http://schemas.openxmlformats.org/officeDocument/2006/relationships/oleObject" Target="embeddings/oleObject140.bin"/><Relationship Id="rId277" Type="http://schemas.openxmlformats.org/officeDocument/2006/relationships/image" Target="media/image111.wmf"/><Relationship Id="rId298" Type="http://schemas.openxmlformats.org/officeDocument/2006/relationships/oleObject" Target="embeddings/oleObject163.bin"/><Relationship Id="rId25" Type="http://schemas.openxmlformats.org/officeDocument/2006/relationships/image" Target="media/image5.wmf"/><Relationship Id="rId46" Type="http://schemas.openxmlformats.org/officeDocument/2006/relationships/image" Target="media/image14.wmf"/><Relationship Id="rId67" Type="http://schemas.openxmlformats.org/officeDocument/2006/relationships/image" Target="media/image24.wmf"/><Relationship Id="rId116" Type="http://schemas.openxmlformats.org/officeDocument/2006/relationships/image" Target="media/image44.wmf"/><Relationship Id="rId137" Type="http://schemas.openxmlformats.org/officeDocument/2006/relationships/oleObject" Target="embeddings/oleObject70.bin"/><Relationship Id="rId158" Type="http://schemas.openxmlformats.org/officeDocument/2006/relationships/image" Target="media/image62.wmf"/><Relationship Id="rId272" Type="http://schemas.openxmlformats.org/officeDocument/2006/relationships/oleObject" Target="embeddings/oleObject150.bin"/><Relationship Id="rId293" Type="http://schemas.openxmlformats.org/officeDocument/2006/relationships/image" Target="media/image119.wmf"/><Relationship Id="rId302" Type="http://schemas.openxmlformats.org/officeDocument/2006/relationships/oleObject" Target="embeddings/oleObject165.bin"/><Relationship Id="rId307" Type="http://schemas.openxmlformats.org/officeDocument/2006/relationships/image" Target="media/image126.wmf"/><Relationship Id="rId323" Type="http://schemas.openxmlformats.org/officeDocument/2006/relationships/header" Target="header1.xml"/><Relationship Id="rId20" Type="http://schemas.openxmlformats.org/officeDocument/2006/relationships/oleObject" Target="embeddings/oleObject4.bin"/><Relationship Id="rId41" Type="http://schemas.openxmlformats.org/officeDocument/2006/relationships/oleObject" Target="embeddings/oleObject16.bin"/><Relationship Id="rId62" Type="http://schemas.openxmlformats.org/officeDocument/2006/relationships/image" Target="media/image22.wmf"/><Relationship Id="rId83" Type="http://schemas.openxmlformats.org/officeDocument/2006/relationships/image" Target="media/image30.wmf"/><Relationship Id="rId88" Type="http://schemas.openxmlformats.org/officeDocument/2006/relationships/image" Target="media/image32.wmf"/><Relationship Id="rId111" Type="http://schemas.openxmlformats.org/officeDocument/2006/relationships/oleObject" Target="embeddings/oleObject56.bin"/><Relationship Id="rId132" Type="http://schemas.openxmlformats.org/officeDocument/2006/relationships/image" Target="media/image52.wmf"/><Relationship Id="rId153" Type="http://schemas.openxmlformats.org/officeDocument/2006/relationships/oleObject" Target="embeddings/oleObject79.bin"/><Relationship Id="rId174" Type="http://schemas.openxmlformats.org/officeDocument/2006/relationships/image" Target="media/image67.wmf"/><Relationship Id="rId179" Type="http://schemas.openxmlformats.org/officeDocument/2006/relationships/oleObject" Target="embeddings/oleObject96.bin"/><Relationship Id="rId195" Type="http://schemas.openxmlformats.org/officeDocument/2006/relationships/oleObject" Target="embeddings/oleObject105.bin"/><Relationship Id="rId209" Type="http://schemas.openxmlformats.org/officeDocument/2006/relationships/oleObject" Target="embeddings/oleObject114.bin"/><Relationship Id="rId190" Type="http://schemas.openxmlformats.org/officeDocument/2006/relationships/image" Target="media/image74.wmf"/><Relationship Id="rId204" Type="http://schemas.openxmlformats.org/officeDocument/2006/relationships/oleObject" Target="embeddings/oleObject111.bin"/><Relationship Id="rId220" Type="http://schemas.openxmlformats.org/officeDocument/2006/relationships/oleObject" Target="embeddings/oleObject120.bin"/><Relationship Id="rId225" Type="http://schemas.openxmlformats.org/officeDocument/2006/relationships/oleObject" Target="embeddings/oleObject123.bin"/><Relationship Id="rId241" Type="http://schemas.openxmlformats.org/officeDocument/2006/relationships/image" Target="media/image96.wmf"/><Relationship Id="rId246" Type="http://schemas.openxmlformats.org/officeDocument/2006/relationships/oleObject" Target="embeddings/oleObject134.bin"/><Relationship Id="rId267" Type="http://schemas.openxmlformats.org/officeDocument/2006/relationships/image" Target="media/image107.wmf"/><Relationship Id="rId288" Type="http://schemas.openxmlformats.org/officeDocument/2006/relationships/oleObject" Target="embeddings/oleObject158.bin"/><Relationship Id="rId15" Type="http://schemas.openxmlformats.org/officeDocument/2006/relationships/image" Target="media/image1.wmf"/><Relationship Id="rId36" Type="http://schemas.openxmlformats.org/officeDocument/2006/relationships/oleObject" Target="embeddings/oleObject13.bin"/><Relationship Id="rId57" Type="http://schemas.openxmlformats.org/officeDocument/2006/relationships/oleObject" Target="embeddings/oleObject24.bin"/><Relationship Id="rId106" Type="http://schemas.openxmlformats.org/officeDocument/2006/relationships/image" Target="media/image39.wmf"/><Relationship Id="rId127" Type="http://schemas.openxmlformats.org/officeDocument/2006/relationships/oleObject" Target="embeddings/oleObject64.bin"/><Relationship Id="rId262" Type="http://schemas.openxmlformats.org/officeDocument/2006/relationships/oleObject" Target="embeddings/oleObject143.bin"/><Relationship Id="rId283" Type="http://schemas.openxmlformats.org/officeDocument/2006/relationships/image" Target="media/image114.wmf"/><Relationship Id="rId313" Type="http://schemas.openxmlformats.org/officeDocument/2006/relationships/oleObject" Target="embeddings/oleObject171.bin"/><Relationship Id="rId318" Type="http://schemas.openxmlformats.org/officeDocument/2006/relationships/image" Target="media/image131.wmf"/><Relationship Id="rId10" Type="http://schemas.openxmlformats.org/officeDocument/2006/relationships/footnotes" Target="footnotes.xml"/><Relationship Id="rId31" Type="http://schemas.openxmlformats.org/officeDocument/2006/relationships/oleObject" Target="embeddings/oleObject10.bin"/><Relationship Id="rId52" Type="http://schemas.openxmlformats.org/officeDocument/2006/relationships/image" Target="media/image17.wmf"/><Relationship Id="rId73" Type="http://schemas.openxmlformats.org/officeDocument/2006/relationships/image" Target="media/image27.wmf"/><Relationship Id="rId78" Type="http://schemas.openxmlformats.org/officeDocument/2006/relationships/oleObject" Target="embeddings/oleObject36.bin"/><Relationship Id="rId94" Type="http://schemas.openxmlformats.org/officeDocument/2006/relationships/oleObject" Target="embeddings/oleObject46.bin"/><Relationship Id="rId99" Type="http://schemas.openxmlformats.org/officeDocument/2006/relationships/image" Target="media/image36.wmf"/><Relationship Id="rId101" Type="http://schemas.openxmlformats.org/officeDocument/2006/relationships/oleObject" Target="embeddings/oleObject51.bin"/><Relationship Id="rId122" Type="http://schemas.openxmlformats.org/officeDocument/2006/relationships/image" Target="media/image47.wmf"/><Relationship Id="rId143" Type="http://schemas.openxmlformats.org/officeDocument/2006/relationships/oleObject" Target="embeddings/oleObject73.bin"/><Relationship Id="rId148" Type="http://schemas.openxmlformats.org/officeDocument/2006/relationships/image" Target="media/image58.wmf"/><Relationship Id="rId164" Type="http://schemas.openxmlformats.org/officeDocument/2006/relationships/oleObject" Target="embeddings/oleObject87.bin"/><Relationship Id="rId169" Type="http://schemas.openxmlformats.org/officeDocument/2006/relationships/oleObject" Target="embeddings/oleObject90.bin"/><Relationship Id="rId185" Type="http://schemas.openxmlformats.org/officeDocument/2006/relationships/oleObject" Target="embeddings/oleObject100.bin"/><Relationship Id="rId4" Type="http://schemas.openxmlformats.org/officeDocument/2006/relationships/customXml" Target="../customXml/item4.xml"/><Relationship Id="rId9" Type="http://schemas.openxmlformats.org/officeDocument/2006/relationships/webSettings" Target="webSettings.xml"/><Relationship Id="rId180" Type="http://schemas.openxmlformats.org/officeDocument/2006/relationships/image" Target="media/image70.wmf"/><Relationship Id="rId210" Type="http://schemas.openxmlformats.org/officeDocument/2006/relationships/image" Target="media/image82.wmf"/><Relationship Id="rId215" Type="http://schemas.openxmlformats.org/officeDocument/2006/relationships/oleObject" Target="embeddings/oleObject117.bin"/><Relationship Id="rId236" Type="http://schemas.openxmlformats.org/officeDocument/2006/relationships/oleObject" Target="embeddings/oleObject129.bin"/><Relationship Id="rId257" Type="http://schemas.openxmlformats.org/officeDocument/2006/relationships/image" Target="media/image103.wmf"/><Relationship Id="rId278" Type="http://schemas.openxmlformats.org/officeDocument/2006/relationships/oleObject" Target="embeddings/oleObject153.bin"/><Relationship Id="rId26" Type="http://schemas.openxmlformats.org/officeDocument/2006/relationships/oleObject" Target="embeddings/oleObject7.bin"/><Relationship Id="rId231" Type="http://schemas.openxmlformats.org/officeDocument/2006/relationships/oleObject" Target="embeddings/oleObject126.bin"/><Relationship Id="rId252" Type="http://schemas.openxmlformats.org/officeDocument/2006/relationships/image" Target="media/image101.wmf"/><Relationship Id="rId273" Type="http://schemas.openxmlformats.org/officeDocument/2006/relationships/image" Target="media/image109.wmf"/><Relationship Id="rId294" Type="http://schemas.openxmlformats.org/officeDocument/2006/relationships/oleObject" Target="embeddings/oleObject161.bin"/><Relationship Id="rId308" Type="http://schemas.openxmlformats.org/officeDocument/2006/relationships/oleObject" Target="embeddings/oleObject168.bin"/><Relationship Id="rId47" Type="http://schemas.openxmlformats.org/officeDocument/2006/relationships/oleObject" Target="embeddings/oleObject19.bin"/><Relationship Id="rId68" Type="http://schemas.openxmlformats.org/officeDocument/2006/relationships/oleObject" Target="embeddings/oleObject30.bin"/><Relationship Id="rId89" Type="http://schemas.openxmlformats.org/officeDocument/2006/relationships/oleObject" Target="embeddings/oleObject43.bin"/><Relationship Id="rId112" Type="http://schemas.openxmlformats.org/officeDocument/2006/relationships/image" Target="media/image42.wmf"/><Relationship Id="rId133" Type="http://schemas.openxmlformats.org/officeDocument/2006/relationships/oleObject" Target="embeddings/oleObject67.bin"/><Relationship Id="rId154" Type="http://schemas.openxmlformats.org/officeDocument/2006/relationships/oleObject" Target="embeddings/oleObject80.bin"/><Relationship Id="rId175" Type="http://schemas.openxmlformats.org/officeDocument/2006/relationships/oleObject" Target="embeddings/oleObject94.bin"/><Relationship Id="rId196" Type="http://schemas.openxmlformats.org/officeDocument/2006/relationships/image" Target="media/image77.wmf"/><Relationship Id="rId200" Type="http://schemas.openxmlformats.org/officeDocument/2006/relationships/image" Target="media/image79.wmf"/><Relationship Id="rId16" Type="http://schemas.openxmlformats.org/officeDocument/2006/relationships/oleObject" Target="embeddings/oleObject1.bin"/><Relationship Id="rId221" Type="http://schemas.openxmlformats.org/officeDocument/2006/relationships/image" Target="media/image87.wmf"/><Relationship Id="rId242" Type="http://schemas.openxmlformats.org/officeDocument/2006/relationships/oleObject" Target="embeddings/oleObject132.bin"/><Relationship Id="rId263" Type="http://schemas.openxmlformats.org/officeDocument/2006/relationships/oleObject" Target="embeddings/oleObject144.bin"/><Relationship Id="rId284" Type="http://schemas.openxmlformats.org/officeDocument/2006/relationships/oleObject" Target="embeddings/oleObject156.bin"/><Relationship Id="rId319" Type="http://schemas.openxmlformats.org/officeDocument/2006/relationships/oleObject" Target="embeddings/oleObject174.bin"/><Relationship Id="rId37" Type="http://schemas.openxmlformats.org/officeDocument/2006/relationships/image" Target="media/image10.wmf"/><Relationship Id="rId58" Type="http://schemas.openxmlformats.org/officeDocument/2006/relationships/image" Target="media/image20.wmf"/><Relationship Id="rId79" Type="http://schemas.openxmlformats.org/officeDocument/2006/relationships/oleObject" Target="embeddings/oleObject37.bin"/><Relationship Id="rId102" Type="http://schemas.openxmlformats.org/officeDocument/2006/relationships/image" Target="media/image37.wmf"/><Relationship Id="rId123" Type="http://schemas.openxmlformats.org/officeDocument/2006/relationships/oleObject" Target="embeddings/oleObject62.bin"/><Relationship Id="rId144" Type="http://schemas.openxmlformats.org/officeDocument/2006/relationships/image" Target="media/image57.wmf"/><Relationship Id="rId90" Type="http://schemas.openxmlformats.org/officeDocument/2006/relationships/image" Target="media/image33.wmf"/><Relationship Id="rId165" Type="http://schemas.openxmlformats.org/officeDocument/2006/relationships/oleObject" Target="embeddings/oleObject88.bin"/><Relationship Id="rId186" Type="http://schemas.openxmlformats.org/officeDocument/2006/relationships/image" Target="media/image72.wmf"/><Relationship Id="rId211" Type="http://schemas.openxmlformats.org/officeDocument/2006/relationships/oleObject" Target="embeddings/oleObject115.bin"/><Relationship Id="rId232" Type="http://schemas.openxmlformats.org/officeDocument/2006/relationships/oleObject" Target="embeddings/oleObject127.bin"/><Relationship Id="rId253" Type="http://schemas.openxmlformats.org/officeDocument/2006/relationships/oleObject" Target="embeddings/oleObject138.bin"/><Relationship Id="rId274" Type="http://schemas.openxmlformats.org/officeDocument/2006/relationships/oleObject" Target="embeddings/oleObject151.bin"/><Relationship Id="rId295" Type="http://schemas.openxmlformats.org/officeDocument/2006/relationships/image" Target="media/image120.wmf"/><Relationship Id="rId309" Type="http://schemas.openxmlformats.org/officeDocument/2006/relationships/image" Target="media/image127.wmf"/><Relationship Id="rId27" Type="http://schemas.openxmlformats.org/officeDocument/2006/relationships/oleObject" Target="embeddings/oleObject8.bin"/><Relationship Id="rId48" Type="http://schemas.openxmlformats.org/officeDocument/2006/relationships/image" Target="media/image15.wmf"/><Relationship Id="rId69" Type="http://schemas.openxmlformats.org/officeDocument/2006/relationships/image" Target="media/image25.wmf"/><Relationship Id="rId113" Type="http://schemas.openxmlformats.org/officeDocument/2006/relationships/oleObject" Target="embeddings/oleObject57.bin"/><Relationship Id="rId134" Type="http://schemas.openxmlformats.org/officeDocument/2006/relationships/image" Target="media/image53.wmf"/><Relationship Id="rId320" Type="http://schemas.openxmlformats.org/officeDocument/2006/relationships/oleObject" Target="embeddings/oleObject175.bin"/><Relationship Id="rId80" Type="http://schemas.openxmlformats.org/officeDocument/2006/relationships/oleObject" Target="embeddings/oleObject38.bin"/><Relationship Id="rId155" Type="http://schemas.openxmlformats.org/officeDocument/2006/relationships/image" Target="media/image61.wmf"/><Relationship Id="rId176" Type="http://schemas.openxmlformats.org/officeDocument/2006/relationships/image" Target="media/image68.wmf"/><Relationship Id="rId197" Type="http://schemas.openxmlformats.org/officeDocument/2006/relationships/oleObject" Target="embeddings/oleObject106.bin"/><Relationship Id="rId201" Type="http://schemas.openxmlformats.org/officeDocument/2006/relationships/oleObject" Target="embeddings/oleObject108.bin"/><Relationship Id="rId222" Type="http://schemas.openxmlformats.org/officeDocument/2006/relationships/oleObject" Target="embeddings/oleObject121.bin"/><Relationship Id="rId243" Type="http://schemas.openxmlformats.org/officeDocument/2006/relationships/image" Target="media/image97.wmf"/><Relationship Id="rId264" Type="http://schemas.openxmlformats.org/officeDocument/2006/relationships/oleObject" Target="embeddings/oleObject145.bin"/><Relationship Id="rId285" Type="http://schemas.openxmlformats.org/officeDocument/2006/relationships/image" Target="media/image115.wmf"/><Relationship Id="rId17" Type="http://schemas.openxmlformats.org/officeDocument/2006/relationships/oleObject" Target="embeddings/oleObject2.bin"/><Relationship Id="rId38" Type="http://schemas.openxmlformats.org/officeDocument/2006/relationships/oleObject" Target="embeddings/oleObject14.bin"/><Relationship Id="rId59" Type="http://schemas.openxmlformats.org/officeDocument/2006/relationships/oleObject" Target="embeddings/oleObject25.bin"/><Relationship Id="rId103" Type="http://schemas.openxmlformats.org/officeDocument/2006/relationships/oleObject" Target="embeddings/oleObject52.bin"/><Relationship Id="rId124" Type="http://schemas.openxmlformats.org/officeDocument/2006/relationships/image" Target="media/image48.wmf"/><Relationship Id="rId310" Type="http://schemas.openxmlformats.org/officeDocument/2006/relationships/oleObject" Target="embeddings/oleObject169.bin"/><Relationship Id="rId70" Type="http://schemas.openxmlformats.org/officeDocument/2006/relationships/oleObject" Target="embeddings/oleObject31.bin"/><Relationship Id="rId91" Type="http://schemas.openxmlformats.org/officeDocument/2006/relationships/oleObject" Target="embeddings/oleObject44.bin"/><Relationship Id="rId145" Type="http://schemas.openxmlformats.org/officeDocument/2006/relationships/oleObject" Target="embeddings/oleObject74.bin"/><Relationship Id="rId166" Type="http://schemas.openxmlformats.org/officeDocument/2006/relationships/image" Target="media/image64.wmf"/><Relationship Id="rId187" Type="http://schemas.openxmlformats.org/officeDocument/2006/relationships/oleObject" Target="embeddings/oleObject101.bin"/><Relationship Id="rId1" Type="http://schemas.openxmlformats.org/officeDocument/2006/relationships/customXml" Target="../customXml/item1.xml"/><Relationship Id="rId212" Type="http://schemas.openxmlformats.org/officeDocument/2006/relationships/image" Target="media/image83.wmf"/><Relationship Id="rId233" Type="http://schemas.openxmlformats.org/officeDocument/2006/relationships/image" Target="media/image92.wmf"/><Relationship Id="rId254" Type="http://schemas.openxmlformats.org/officeDocument/2006/relationships/image" Target="media/image102.wmf"/><Relationship Id="rId28" Type="http://schemas.openxmlformats.org/officeDocument/2006/relationships/image" Target="media/image6.wmf"/><Relationship Id="rId49" Type="http://schemas.openxmlformats.org/officeDocument/2006/relationships/oleObject" Target="embeddings/oleObject20.bin"/><Relationship Id="rId114" Type="http://schemas.openxmlformats.org/officeDocument/2006/relationships/image" Target="media/image43.wmf"/><Relationship Id="rId275" Type="http://schemas.openxmlformats.org/officeDocument/2006/relationships/image" Target="media/image110.wmf"/><Relationship Id="rId296" Type="http://schemas.openxmlformats.org/officeDocument/2006/relationships/oleObject" Target="embeddings/oleObject162.bin"/><Relationship Id="rId300" Type="http://schemas.openxmlformats.org/officeDocument/2006/relationships/oleObject" Target="embeddings/oleObject164.bin"/><Relationship Id="rId60" Type="http://schemas.openxmlformats.org/officeDocument/2006/relationships/image" Target="media/image21.wmf"/><Relationship Id="rId81" Type="http://schemas.openxmlformats.org/officeDocument/2006/relationships/image" Target="media/image29.wmf"/><Relationship Id="rId135" Type="http://schemas.openxmlformats.org/officeDocument/2006/relationships/oleObject" Target="embeddings/oleObject68.bin"/><Relationship Id="rId156" Type="http://schemas.openxmlformats.org/officeDocument/2006/relationships/oleObject" Target="embeddings/oleObject81.bin"/><Relationship Id="rId177" Type="http://schemas.openxmlformats.org/officeDocument/2006/relationships/oleObject" Target="embeddings/oleObject95.bin"/><Relationship Id="rId198" Type="http://schemas.openxmlformats.org/officeDocument/2006/relationships/image" Target="media/image78.wmf"/><Relationship Id="rId321" Type="http://schemas.openxmlformats.org/officeDocument/2006/relationships/oleObject" Target="embeddings/oleObject176.bin"/><Relationship Id="rId202" Type="http://schemas.openxmlformats.org/officeDocument/2006/relationships/oleObject" Target="embeddings/oleObject109.bin"/><Relationship Id="rId223" Type="http://schemas.openxmlformats.org/officeDocument/2006/relationships/image" Target="media/image88.wmf"/><Relationship Id="rId244" Type="http://schemas.openxmlformats.org/officeDocument/2006/relationships/oleObject" Target="embeddings/oleObject133.bin"/><Relationship Id="rId18" Type="http://schemas.openxmlformats.org/officeDocument/2006/relationships/oleObject" Target="embeddings/oleObject3.bin"/><Relationship Id="rId39" Type="http://schemas.openxmlformats.org/officeDocument/2006/relationships/image" Target="media/image11.wmf"/><Relationship Id="rId265" Type="http://schemas.openxmlformats.org/officeDocument/2006/relationships/image" Target="media/image106.wmf"/><Relationship Id="rId286" Type="http://schemas.openxmlformats.org/officeDocument/2006/relationships/oleObject" Target="embeddings/oleObject157.bin"/><Relationship Id="rId50" Type="http://schemas.openxmlformats.org/officeDocument/2006/relationships/image" Target="media/image16.wmf"/><Relationship Id="rId104" Type="http://schemas.openxmlformats.org/officeDocument/2006/relationships/image" Target="media/image38.wmf"/><Relationship Id="rId125" Type="http://schemas.openxmlformats.org/officeDocument/2006/relationships/oleObject" Target="embeddings/oleObject63.bin"/><Relationship Id="rId146" Type="http://schemas.openxmlformats.org/officeDocument/2006/relationships/oleObject" Target="embeddings/oleObject75.bin"/><Relationship Id="rId167" Type="http://schemas.openxmlformats.org/officeDocument/2006/relationships/oleObject" Target="embeddings/oleObject89.bin"/><Relationship Id="rId188" Type="http://schemas.openxmlformats.org/officeDocument/2006/relationships/image" Target="media/image73.wmf"/><Relationship Id="rId311" Type="http://schemas.openxmlformats.org/officeDocument/2006/relationships/image" Target="media/image128.wmf"/><Relationship Id="rId71" Type="http://schemas.openxmlformats.org/officeDocument/2006/relationships/image" Target="media/image26.wmf"/><Relationship Id="rId92" Type="http://schemas.openxmlformats.org/officeDocument/2006/relationships/oleObject" Target="embeddings/oleObject45.bin"/><Relationship Id="rId213" Type="http://schemas.openxmlformats.org/officeDocument/2006/relationships/oleObject" Target="embeddings/oleObject116.bin"/><Relationship Id="rId234" Type="http://schemas.openxmlformats.org/officeDocument/2006/relationships/oleObject" Target="embeddings/oleObject128.bin"/><Relationship Id="rId2" Type="http://schemas.openxmlformats.org/officeDocument/2006/relationships/customXml" Target="../customXml/item2.xml"/><Relationship Id="rId29" Type="http://schemas.openxmlformats.org/officeDocument/2006/relationships/oleObject" Target="embeddings/oleObject9.bin"/><Relationship Id="rId255" Type="http://schemas.openxmlformats.org/officeDocument/2006/relationships/oleObject" Target="embeddings/oleObject139.bin"/><Relationship Id="rId276" Type="http://schemas.openxmlformats.org/officeDocument/2006/relationships/oleObject" Target="embeddings/oleObject152.bin"/><Relationship Id="rId297" Type="http://schemas.openxmlformats.org/officeDocument/2006/relationships/image" Target="media/image121.wmf"/><Relationship Id="rId40" Type="http://schemas.openxmlformats.org/officeDocument/2006/relationships/oleObject" Target="embeddings/oleObject15.bin"/><Relationship Id="rId115" Type="http://schemas.openxmlformats.org/officeDocument/2006/relationships/oleObject" Target="embeddings/oleObject58.bin"/><Relationship Id="rId136" Type="http://schemas.openxmlformats.org/officeDocument/2006/relationships/oleObject" Target="embeddings/oleObject69.bin"/><Relationship Id="rId157" Type="http://schemas.openxmlformats.org/officeDocument/2006/relationships/oleObject" Target="embeddings/oleObject82.bin"/><Relationship Id="rId178" Type="http://schemas.openxmlformats.org/officeDocument/2006/relationships/image" Target="media/image69.wmf"/><Relationship Id="rId301" Type="http://schemas.openxmlformats.org/officeDocument/2006/relationships/image" Target="media/image123.wmf"/><Relationship Id="rId322" Type="http://schemas.openxmlformats.org/officeDocument/2006/relationships/oleObject" Target="embeddings/oleObject177.bin"/><Relationship Id="rId61" Type="http://schemas.openxmlformats.org/officeDocument/2006/relationships/oleObject" Target="embeddings/oleObject26.bin"/><Relationship Id="rId82" Type="http://schemas.openxmlformats.org/officeDocument/2006/relationships/oleObject" Target="embeddings/oleObject39.bin"/><Relationship Id="rId199" Type="http://schemas.openxmlformats.org/officeDocument/2006/relationships/oleObject" Target="embeddings/oleObject107.bin"/><Relationship Id="rId203" Type="http://schemas.openxmlformats.org/officeDocument/2006/relationships/oleObject" Target="embeddings/oleObject110.bin"/><Relationship Id="rId19" Type="http://schemas.openxmlformats.org/officeDocument/2006/relationships/image" Target="media/image2.wmf"/><Relationship Id="rId224" Type="http://schemas.openxmlformats.org/officeDocument/2006/relationships/oleObject" Target="embeddings/oleObject122.bin"/><Relationship Id="rId245" Type="http://schemas.openxmlformats.org/officeDocument/2006/relationships/image" Target="media/image98.wmf"/><Relationship Id="rId266" Type="http://schemas.openxmlformats.org/officeDocument/2006/relationships/oleObject" Target="embeddings/oleObject146.bin"/><Relationship Id="rId287" Type="http://schemas.openxmlformats.org/officeDocument/2006/relationships/image" Target="media/image11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5AIRPNAIUNRU-1830940522-6387</_dlc_DocId>
    <_dlc_DocIdUrl xmlns="71c5aaf6-e6ce-465b-b873-5148d2a4c105">
      <Url>https://nokia.sharepoint.com/sites/c5g/5gradio/_layouts/15/DocIdRedir.aspx?ID=5AIRPNAIUNRU-1830940522-6387</Url>
      <Description>5AIRPNAIUNRU-1830940522-6387</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0D9120-0F70-45BA-9E88-9C13B5775367}">
  <ds:schemaRefs>
    <ds:schemaRef ds:uri="http://schemas.microsoft.com/sharepoint/events"/>
  </ds:schemaRefs>
</ds:datastoreItem>
</file>

<file path=customXml/itemProps2.xml><?xml version="1.0" encoding="utf-8"?>
<ds:datastoreItem xmlns:ds="http://schemas.openxmlformats.org/officeDocument/2006/customXml" ds:itemID="{F112A442-0EFF-49B3-A122-6AC97D2A27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B7198A7B-88F1-4116-8850-C8EF1F0D13B7}">
  <ds:schemaRefs>
    <ds:schemaRef ds:uri="http://schemas.microsoft.com/sharepoint/v3/contenttype/forms"/>
  </ds:schemaRefs>
</ds:datastoreItem>
</file>

<file path=customXml/itemProps4.xml><?xml version="1.0" encoding="utf-8"?>
<ds:datastoreItem xmlns:ds="http://schemas.openxmlformats.org/officeDocument/2006/customXml" ds:itemID="{DABFEF63-B526-4F3C-9930-18EFAE124A79}">
  <ds:schemaRefs>
    <ds:schemaRef ds:uri="Microsoft.SharePoint.Taxonomy.ContentTypeSync"/>
  </ds:schemaRefs>
</ds:datastoreItem>
</file>

<file path=customXml/itemProps5.xml><?xml version="1.0" encoding="utf-8"?>
<ds:datastoreItem xmlns:ds="http://schemas.openxmlformats.org/officeDocument/2006/customXml" ds:itemID="{55AF593A-E50E-42B3-9AAD-9F7A5BEE6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12</Pages>
  <Words>5691</Words>
  <Characters>32444</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Keating</dc:creator>
  <cp:keywords/>
  <dc:description/>
  <cp:lastModifiedBy>Aris Papasakellariou 3</cp:lastModifiedBy>
  <cp:revision>13</cp:revision>
  <dcterms:created xsi:type="dcterms:W3CDTF">2019-10-31T02:11:00Z</dcterms:created>
  <dcterms:modified xsi:type="dcterms:W3CDTF">2019-12-06T15:30:00Z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a3e46796-4258-4bef-bc1e-db902b45e4ba</vt:lpwstr>
  </property>
</Properties>
</file>